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DD8" w:rsidRDefault="002F2DD8">
      <w:pPr>
        <w:rPr>
          <w:sz w:val="2"/>
          <w:szCs w:val="2"/>
        </w:rPr>
        <w:sectPr w:rsidR="002F2DD8">
          <w:footerReference w:type="even" r:id="rId7"/>
          <w:type w:val="continuous"/>
          <w:pgSz w:w="11900" w:h="16840"/>
          <w:pgMar w:top="1100" w:right="0" w:bottom="1228" w:left="0" w:header="0" w:footer="3" w:gutter="0"/>
          <w:cols w:space="720"/>
          <w:noEndnote/>
          <w:docGrid w:linePitch="360"/>
        </w:sectPr>
      </w:pPr>
    </w:p>
    <w:p w:rsidR="00D212E7" w:rsidRPr="00D212E7" w:rsidRDefault="00D212E7" w:rsidP="00D212E7">
      <w:pPr>
        <w:pStyle w:val="30"/>
        <w:shd w:val="clear" w:color="auto" w:fill="auto"/>
        <w:spacing w:after="0" w:line="240" w:lineRule="exact"/>
        <w:jc w:val="right"/>
        <w:rPr>
          <w:rStyle w:val="31"/>
          <w:bCs/>
        </w:rPr>
      </w:pPr>
      <w:r w:rsidRPr="00D212E7">
        <w:rPr>
          <w:rStyle w:val="31"/>
          <w:bCs/>
        </w:rPr>
        <w:t xml:space="preserve">Приложение № </w:t>
      </w:r>
      <w:r w:rsidR="008E3593">
        <w:rPr>
          <w:rStyle w:val="31"/>
          <w:bCs/>
        </w:rPr>
        <w:t>1</w:t>
      </w:r>
      <w:r w:rsidR="008E39FA">
        <w:rPr>
          <w:rStyle w:val="31"/>
          <w:bCs/>
        </w:rPr>
        <w:t>8</w:t>
      </w:r>
    </w:p>
    <w:p w:rsidR="00D212E7" w:rsidRPr="000C4CC2" w:rsidRDefault="00D212E7" w:rsidP="00D212E7">
      <w:pPr>
        <w:pStyle w:val="30"/>
        <w:shd w:val="clear" w:color="auto" w:fill="auto"/>
        <w:spacing w:after="0" w:line="240" w:lineRule="exact"/>
        <w:jc w:val="right"/>
        <w:rPr>
          <w:rStyle w:val="31"/>
          <w:bCs/>
        </w:rPr>
      </w:pPr>
      <w:r w:rsidRPr="000C4CC2">
        <w:rPr>
          <w:rStyle w:val="31"/>
          <w:bCs/>
        </w:rPr>
        <w:t>к приказу от</w:t>
      </w:r>
      <w:r w:rsidR="000C4CC2" w:rsidRPr="000C4CC2">
        <w:rPr>
          <w:rStyle w:val="31"/>
          <w:bCs/>
        </w:rPr>
        <w:t xml:space="preserve"> </w:t>
      </w:r>
      <w:r w:rsidR="00872814">
        <w:rPr>
          <w:rStyle w:val="31"/>
          <w:bCs/>
        </w:rPr>
        <w:t>26.03.2025</w:t>
      </w:r>
      <w:r w:rsidR="000C4CC2" w:rsidRPr="000C4CC2">
        <w:rPr>
          <w:rStyle w:val="31"/>
          <w:bCs/>
        </w:rPr>
        <w:t xml:space="preserve"> </w:t>
      </w:r>
      <w:r w:rsidR="00872814">
        <w:rPr>
          <w:rStyle w:val="31"/>
          <w:bCs/>
        </w:rPr>
        <w:t>№ 30-о</w:t>
      </w:r>
      <w:r w:rsidRPr="000C4CC2">
        <w:rPr>
          <w:rStyle w:val="31"/>
          <w:bCs/>
        </w:rPr>
        <w:t xml:space="preserve"> </w:t>
      </w:r>
    </w:p>
    <w:p w:rsidR="00D212E7" w:rsidRDefault="00D212E7" w:rsidP="00D212E7">
      <w:pPr>
        <w:pStyle w:val="30"/>
        <w:shd w:val="clear" w:color="auto" w:fill="auto"/>
        <w:spacing w:after="0" w:line="240" w:lineRule="exact"/>
        <w:jc w:val="right"/>
        <w:rPr>
          <w:rStyle w:val="31"/>
          <w:b/>
          <w:bCs/>
        </w:rPr>
      </w:pPr>
      <w:bookmarkStart w:id="0" w:name="_GoBack"/>
      <w:bookmarkEnd w:id="0"/>
    </w:p>
    <w:p w:rsidR="002F2DD8" w:rsidRDefault="00AE10FD">
      <w:pPr>
        <w:pStyle w:val="30"/>
        <w:shd w:val="clear" w:color="auto" w:fill="auto"/>
        <w:spacing w:after="0" w:line="240" w:lineRule="exact"/>
      </w:pPr>
      <w:r>
        <w:rPr>
          <w:rStyle w:val="31"/>
          <w:b/>
          <w:bCs/>
        </w:rPr>
        <w:t>ПОЛОЖЕНИЕ</w:t>
      </w:r>
    </w:p>
    <w:p w:rsidR="002F2DD8" w:rsidRDefault="00AE10FD">
      <w:pPr>
        <w:pStyle w:val="40"/>
        <w:shd w:val="clear" w:color="auto" w:fill="auto"/>
        <w:spacing w:before="0" w:after="238" w:line="240" w:lineRule="exact"/>
      </w:pPr>
      <w:r>
        <w:rPr>
          <w:rStyle w:val="41"/>
          <w:b/>
          <w:bCs/>
        </w:rPr>
        <w:t>о правилах документооборота и технологии обработки учетной информации</w:t>
      </w:r>
    </w:p>
    <w:p w:rsidR="002F2DD8" w:rsidRDefault="00406440">
      <w:pPr>
        <w:pStyle w:val="20"/>
        <w:shd w:val="clear" w:color="auto" w:fill="auto"/>
        <w:spacing w:after="0" w:line="552" w:lineRule="exact"/>
        <w:ind w:left="20"/>
        <w:jc w:val="center"/>
      </w:pPr>
      <w:r>
        <w:rPr>
          <w:rStyle w:val="21"/>
        </w:rPr>
        <w:t>1</w:t>
      </w:r>
      <w:r w:rsidR="00AE10FD">
        <w:rPr>
          <w:rStyle w:val="21"/>
        </w:rPr>
        <w:t>. ОРГАНИЗАЦИЯ ДОКУМЕНТООБОРОТА</w:t>
      </w:r>
    </w:p>
    <w:p w:rsidR="002F2DD8" w:rsidRDefault="00AE10FD" w:rsidP="002E3EE8">
      <w:pPr>
        <w:pStyle w:val="20"/>
        <w:shd w:val="clear" w:color="auto" w:fill="auto"/>
        <w:tabs>
          <w:tab w:val="left" w:pos="2976"/>
        </w:tabs>
        <w:spacing w:after="0" w:line="552" w:lineRule="exact"/>
        <w:ind w:left="360"/>
      </w:pPr>
      <w:r>
        <w:rPr>
          <w:rStyle w:val="21"/>
        </w:rPr>
        <w:t>Прием и обработка поступающих документов</w:t>
      </w:r>
      <w:r w:rsidR="002E52C3">
        <w:rPr>
          <w:rStyle w:val="21"/>
        </w:rPr>
        <w:t>.</w:t>
      </w:r>
    </w:p>
    <w:p w:rsidR="002F2DD8" w:rsidRDefault="002E3EE8" w:rsidP="002E3EE8">
      <w:pPr>
        <w:pStyle w:val="20"/>
        <w:shd w:val="clear" w:color="auto" w:fill="auto"/>
        <w:tabs>
          <w:tab w:val="left" w:pos="1278"/>
        </w:tabs>
        <w:spacing w:after="0" w:line="274" w:lineRule="exact"/>
      </w:pPr>
      <w:r>
        <w:rPr>
          <w:rStyle w:val="21"/>
        </w:rPr>
        <w:t xml:space="preserve">      </w:t>
      </w:r>
      <w:r w:rsidR="00340489">
        <w:rPr>
          <w:rStyle w:val="21"/>
        </w:rPr>
        <w:t>Документы поступают в учреждения</w:t>
      </w:r>
      <w:r w:rsidR="00AE10FD">
        <w:rPr>
          <w:rStyle w:val="21"/>
        </w:rPr>
        <w:t xml:space="preserve"> посредством почтовой, электронной свя</w:t>
      </w:r>
      <w:r w:rsidR="00AE10FD">
        <w:rPr>
          <w:rStyle w:val="21"/>
        </w:rPr>
        <w:softHyphen/>
        <w:t>зи, а также передаются нарочным и на личном приеме.</w:t>
      </w:r>
    </w:p>
    <w:p w:rsidR="002F2DD8" w:rsidRDefault="00AE10FD" w:rsidP="002E3EE8">
      <w:pPr>
        <w:pStyle w:val="20"/>
        <w:shd w:val="clear" w:color="auto" w:fill="auto"/>
        <w:tabs>
          <w:tab w:val="left" w:pos="1273"/>
        </w:tabs>
        <w:spacing w:after="0" w:line="274" w:lineRule="exact"/>
      </w:pPr>
      <w:r>
        <w:rPr>
          <w:rStyle w:val="21"/>
        </w:rPr>
        <w:t>С помощью почтовой связи доставляется письменная корреспонденция в виде простых и заказных писем, почтовые извещения на получение ценных писем, посылок, бандеролей и мелких пакетов, а также печатные издания.</w:t>
      </w:r>
    </w:p>
    <w:p w:rsidR="002F2DD8" w:rsidRDefault="002E3EE8" w:rsidP="002E3EE8">
      <w:pPr>
        <w:pStyle w:val="20"/>
        <w:shd w:val="clear" w:color="auto" w:fill="auto"/>
        <w:tabs>
          <w:tab w:val="left" w:pos="1278"/>
        </w:tabs>
        <w:spacing w:after="0" w:line="274" w:lineRule="exact"/>
      </w:pPr>
      <w:r>
        <w:rPr>
          <w:rStyle w:val="21"/>
        </w:rPr>
        <w:t xml:space="preserve">      </w:t>
      </w:r>
      <w:r w:rsidR="00AE10FD">
        <w:rPr>
          <w:rStyle w:val="21"/>
        </w:rPr>
        <w:t>Прием, первичная обработка, распределение и регистрация поступающей кор</w:t>
      </w:r>
      <w:r w:rsidR="00AE10FD">
        <w:rPr>
          <w:rStyle w:val="21"/>
        </w:rPr>
        <w:softHyphen/>
        <w:t>респонденции производятся в структурном подразделении, созданном для ведения дело</w:t>
      </w:r>
      <w:r w:rsidR="00AE10FD">
        <w:rPr>
          <w:rStyle w:val="21"/>
        </w:rPr>
        <w:softHyphen/>
        <w:t>производства.</w:t>
      </w:r>
    </w:p>
    <w:p w:rsidR="002F2DD8" w:rsidRDefault="002E3EE8" w:rsidP="002E3EE8">
      <w:pPr>
        <w:pStyle w:val="20"/>
        <w:shd w:val="clear" w:color="auto" w:fill="auto"/>
        <w:tabs>
          <w:tab w:val="left" w:pos="1278"/>
        </w:tabs>
        <w:spacing w:after="0" w:line="274" w:lineRule="exact"/>
      </w:pPr>
      <w:r>
        <w:rPr>
          <w:rStyle w:val="21"/>
        </w:rPr>
        <w:t xml:space="preserve">      </w:t>
      </w:r>
      <w:r w:rsidR="00AE10FD">
        <w:rPr>
          <w:rStyle w:val="21"/>
        </w:rPr>
        <w:t>Поступающие документы регистрируются в день поступления или на сле</w:t>
      </w:r>
      <w:r w:rsidR="00AE10FD">
        <w:rPr>
          <w:rStyle w:val="21"/>
        </w:rPr>
        <w:softHyphen/>
        <w:t>дующий рабочий день (в случае поступления документа в нерабочее время) в журнале учета либо в электронной базе данных, в которые включаются основные реквизиты доку</w:t>
      </w:r>
      <w:r w:rsidR="00AE10FD">
        <w:rPr>
          <w:rStyle w:val="21"/>
        </w:rPr>
        <w:softHyphen/>
        <w:t>мента.</w:t>
      </w:r>
    </w:p>
    <w:p w:rsidR="002F2DD8" w:rsidRDefault="002E3EE8" w:rsidP="002E3EE8">
      <w:pPr>
        <w:pStyle w:val="20"/>
        <w:shd w:val="clear" w:color="auto" w:fill="auto"/>
        <w:tabs>
          <w:tab w:val="left" w:pos="1369"/>
        </w:tabs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Скан-копии первичных учетных документов, содержащих собственноручные подписи (сформированных на бумажном носителе), принимаются к бухгалтерскому учету в случае наличия всех реквизитов, предусмотренным п.26 СГС «Концептуальные осно</w:t>
      </w:r>
      <w:r w:rsidR="00AE10FD">
        <w:rPr>
          <w:rStyle w:val="21"/>
        </w:rPr>
        <w:softHyphen/>
        <w:t>вы», и при условии удостоверения соответствия скан-копии подлиннику документа ква</w:t>
      </w:r>
      <w:r w:rsidR="00AE10FD">
        <w:rPr>
          <w:rStyle w:val="21"/>
        </w:rPr>
        <w:softHyphen/>
        <w:t>лифицированной электронной подписью лица, ответственного за оформление указанным документом факта хозяйственной жизни и (или) лица, ответственного за формирование и (или) передачу такой скан-копии (п.32 СГС «Концептуальные основы»),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20"/>
      </w:pPr>
      <w:r>
        <w:rPr>
          <w:rStyle w:val="21"/>
        </w:rPr>
        <w:t>В случае надлежащего оформления документов (при условии наличия в нем обяза</w:t>
      </w:r>
      <w:r>
        <w:rPr>
          <w:rStyle w:val="21"/>
        </w:rPr>
        <w:softHyphen/>
        <w:t>тельных реквизитов) бухгалтерская служба учреждения обязана принять документ к уче</w:t>
      </w:r>
      <w:r>
        <w:rPr>
          <w:rStyle w:val="21"/>
        </w:rPr>
        <w:softHyphen/>
        <w:t>ту, если руководителем не будет принято иное решение (письмо Минфина РФ от 28.02.2019 г. № 02-07-05/13459).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>Записи в регистры бухгалтерского учета (Журналы операций, иные регистры бух</w:t>
      </w:r>
      <w:r>
        <w:rPr>
          <w:rStyle w:val="21"/>
        </w:rPr>
        <w:softHyphen/>
        <w:t>галтерского учета) осуществляются по мере совершения операций и принятия к бухгал</w:t>
      </w:r>
      <w:r>
        <w:rPr>
          <w:rStyle w:val="21"/>
        </w:rPr>
        <w:softHyphen/>
        <w:t xml:space="preserve">терскому учету первичного (сводного) учетного документа, </w:t>
      </w:r>
      <w:r>
        <w:rPr>
          <w:rStyle w:val="24"/>
        </w:rPr>
        <w:t xml:space="preserve">но </w:t>
      </w:r>
      <w:r>
        <w:rPr>
          <w:rStyle w:val="21"/>
        </w:rPr>
        <w:t>не позднее следующего дня после получения первичного (сводного) учетного документа, как на основании от</w:t>
      </w:r>
      <w:r>
        <w:rPr>
          <w:rStyle w:val="21"/>
        </w:rPr>
        <w:softHyphen/>
        <w:t>дельных документов, так и на основании группы однородных документов (п. 11 ЕПС).</w:t>
      </w:r>
    </w:p>
    <w:p w:rsidR="002F2DD8" w:rsidRDefault="002E52C3" w:rsidP="002E52C3">
      <w:pPr>
        <w:pStyle w:val="20"/>
        <w:shd w:val="clear" w:color="auto" w:fill="auto"/>
        <w:tabs>
          <w:tab w:val="left" w:pos="1257"/>
        </w:tabs>
        <w:spacing w:after="0" w:line="274" w:lineRule="exact"/>
      </w:pPr>
      <w:r>
        <w:rPr>
          <w:rStyle w:val="21"/>
        </w:rPr>
        <w:t xml:space="preserve">          </w:t>
      </w:r>
      <w:r w:rsidR="00AE10FD">
        <w:rPr>
          <w:rStyle w:val="21"/>
        </w:rPr>
        <w:t>При ведении журналов - операций на бумажном носителе листы регистров должны быть прошнурованы и пронумерованы, количество листов должно быть заверено руководителем и главным бухгалтером субъекта учета и скреплено печатью учреждения (Общие положения Приказа № 52н). При этом первичный учетный документ подшивается отдельным томом, (письмо Минфина РФ 28.04.2020 № 02-07-05/34707).</w:t>
      </w:r>
    </w:p>
    <w:p w:rsidR="002F2DD8" w:rsidRDefault="002E52C3" w:rsidP="002E52C3">
      <w:pPr>
        <w:pStyle w:val="20"/>
        <w:shd w:val="clear" w:color="auto" w:fill="auto"/>
        <w:tabs>
          <w:tab w:val="left" w:pos="1257"/>
        </w:tabs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В целях обеспечения полноты отражения в бухгалтерском учете информации об активах, обязательствах и хозяйственных операциях учреждение вправе включить в первичный (сводный) учетный документ, сформированный на основе унифицированной формы документа (унифицированной формы электронного документа), дополнительные реквизиты (данные), если между государственными (муниципальными) информационны</w:t>
      </w:r>
      <w:r w:rsidR="00AE10FD">
        <w:rPr>
          <w:rStyle w:val="21"/>
        </w:rPr>
        <w:softHyphen/>
        <w:t>ми системами и ресурсами есть информационная совместимость (Приложение № 5 к При</w:t>
      </w:r>
      <w:r w:rsidR="00AE10FD">
        <w:rPr>
          <w:rStyle w:val="21"/>
        </w:rPr>
        <w:softHyphen/>
        <w:t>казу № 52н, Письмо Минфина России от 10.01.2020 № 02-06-10/391).</w:t>
      </w:r>
    </w:p>
    <w:p w:rsidR="002F2DD8" w:rsidRDefault="002E52C3" w:rsidP="002E52C3">
      <w:pPr>
        <w:pStyle w:val="20"/>
        <w:shd w:val="clear" w:color="auto" w:fill="auto"/>
        <w:tabs>
          <w:tab w:val="left" w:pos="1257"/>
        </w:tabs>
        <w:spacing w:after="267" w:line="274" w:lineRule="exact"/>
      </w:pPr>
      <w:r>
        <w:rPr>
          <w:rStyle w:val="21"/>
        </w:rPr>
        <w:t xml:space="preserve">      </w:t>
      </w:r>
      <w:r w:rsidR="00AE10FD">
        <w:rPr>
          <w:rStyle w:val="21"/>
        </w:rPr>
        <w:t xml:space="preserve">Денежные и расчетные документы, документы, оформляющие финансовые вложения, договоры займа, кредитные договоры без подписи главного бухгалтера или уполномоченного им на то лица к исполнению и бухгалтерскому учету не принимаются. </w:t>
      </w:r>
      <w:r w:rsidR="00643EFD">
        <w:rPr>
          <w:rStyle w:val="21"/>
        </w:rPr>
        <w:t xml:space="preserve">   </w:t>
      </w:r>
      <w:r w:rsidR="00AE10FD">
        <w:rPr>
          <w:rStyle w:val="21"/>
        </w:rPr>
        <w:t>Указанные документы, не содержащие подписи главного бухгалтера или уполномоченно</w:t>
      </w:r>
      <w:r w:rsidR="00AE10FD">
        <w:rPr>
          <w:rStyle w:val="21"/>
        </w:rPr>
        <w:softHyphen/>
        <w:t xml:space="preserve">го </w:t>
      </w:r>
      <w:r w:rsidR="00AE10FD">
        <w:rPr>
          <w:rStyle w:val="21"/>
        </w:rPr>
        <w:lastRenderedPageBreak/>
        <w:t>им на то лица, в случаях разногласий между руководителем учреждения и главным бухгалтером по осуществлению отдельных хозяйственных операций принимаются к ис</w:t>
      </w:r>
      <w:r w:rsidR="00AE10FD">
        <w:rPr>
          <w:rStyle w:val="21"/>
        </w:rPr>
        <w:softHyphen/>
        <w:t>полнению и отражению в бухгалтерском учете с письменного распоряжения руководителя учреждения (уполномоченного им на то лица), который несет ответственность, преду</w:t>
      </w:r>
      <w:r w:rsidR="00AE10FD">
        <w:rPr>
          <w:rStyle w:val="21"/>
        </w:rPr>
        <w:softHyphen/>
        <w:t>смотренную законодательством РФ (п. 26 СГС «Концептуальные основы»).</w:t>
      </w:r>
    </w:p>
    <w:p w:rsidR="002F2DD8" w:rsidRDefault="00AE10FD" w:rsidP="00643EFD">
      <w:pPr>
        <w:pStyle w:val="20"/>
        <w:shd w:val="clear" w:color="auto" w:fill="auto"/>
        <w:tabs>
          <w:tab w:val="left" w:pos="1756"/>
        </w:tabs>
        <w:spacing w:after="256" w:line="240" w:lineRule="exact"/>
        <w:ind w:left="1280"/>
      </w:pPr>
      <w:r>
        <w:rPr>
          <w:rStyle w:val="21"/>
        </w:rPr>
        <w:t>Подготовка, составление, регистрация исходящих документов.</w:t>
      </w:r>
    </w:p>
    <w:p w:rsidR="002F2DD8" w:rsidRDefault="00643EFD" w:rsidP="00643EFD">
      <w:pPr>
        <w:pStyle w:val="20"/>
        <w:shd w:val="clear" w:color="auto" w:fill="auto"/>
        <w:tabs>
          <w:tab w:val="left" w:pos="1354"/>
        </w:tabs>
        <w:spacing w:after="0" w:line="274" w:lineRule="exact"/>
      </w:pPr>
      <w:r>
        <w:rPr>
          <w:rStyle w:val="21"/>
        </w:rPr>
        <w:t xml:space="preserve">          </w:t>
      </w:r>
      <w:r w:rsidR="00AE10FD">
        <w:rPr>
          <w:rStyle w:val="21"/>
        </w:rPr>
        <w:t>Первичные (сводные) учетные документы составляются в момент соверше</w:t>
      </w:r>
      <w:r w:rsidR="00AE10FD">
        <w:rPr>
          <w:rStyle w:val="21"/>
        </w:rPr>
        <w:softHyphen/>
        <w:t xml:space="preserve">ния фактов хозяйственной жизни или, если это невозможно </w:t>
      </w:r>
      <w:r w:rsidR="00AE10FD">
        <w:rPr>
          <w:rStyle w:val="24"/>
        </w:rPr>
        <w:t xml:space="preserve">- </w:t>
      </w:r>
      <w:r w:rsidR="00AE10FD">
        <w:rPr>
          <w:rStyle w:val="21"/>
        </w:rPr>
        <w:t>сразу после окончания факта хозяйственной жизни по унифицированным формам первичных учетных документов, ут</w:t>
      </w:r>
      <w:r w:rsidR="00AE10FD">
        <w:rPr>
          <w:rStyle w:val="21"/>
        </w:rPr>
        <w:softHyphen/>
        <w:t>вержденных Приказом № 52н, а также иными нормативными актами законодательства Российской Федерации.</w:t>
      </w:r>
    </w:p>
    <w:p w:rsidR="002F2DD8" w:rsidRDefault="00643EFD" w:rsidP="00643EFD">
      <w:pPr>
        <w:pStyle w:val="20"/>
        <w:shd w:val="clear" w:color="auto" w:fill="auto"/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Если для оформления хозяйственных операций унифицированные формы первич</w:t>
      </w:r>
      <w:r w:rsidR="00AE10FD">
        <w:rPr>
          <w:rStyle w:val="21"/>
        </w:rPr>
        <w:softHyphen/>
        <w:t>ных документов не предусмотрены, учреждение использует самостоятельно разработан</w:t>
      </w:r>
      <w:r w:rsidR="00AE10FD">
        <w:rPr>
          <w:rStyle w:val="21"/>
        </w:rPr>
        <w:softHyphen/>
        <w:t>ные формы, утвержденные приказом по учреждению.</w:t>
      </w:r>
    </w:p>
    <w:p w:rsidR="002F2DD8" w:rsidRDefault="00643EFD" w:rsidP="00643EFD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 </w:t>
      </w:r>
      <w:r w:rsidR="00AE10FD">
        <w:rPr>
          <w:rStyle w:val="21"/>
        </w:rPr>
        <w:t>К учету принимаются первичные (сводные) учетные документы, составлен</w:t>
      </w:r>
      <w:r w:rsidR="00AE10FD">
        <w:rPr>
          <w:rStyle w:val="21"/>
        </w:rPr>
        <w:softHyphen/>
        <w:t>ные по унифицированным формам или по неунифицированным формам, в которых со</w:t>
      </w:r>
      <w:r w:rsidR="00AE10FD">
        <w:rPr>
          <w:rStyle w:val="21"/>
        </w:rPr>
        <w:softHyphen/>
        <w:t>держатся все обязательные реквизиты, в частности: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 w:line="274" w:lineRule="exact"/>
        <w:ind w:firstLine="740"/>
      </w:pPr>
      <w:r>
        <w:rPr>
          <w:rStyle w:val="21"/>
        </w:rPr>
        <w:t>наименование документа;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 w:line="274" w:lineRule="exact"/>
        <w:ind w:firstLine="740"/>
      </w:pPr>
      <w:r>
        <w:rPr>
          <w:rStyle w:val="21"/>
        </w:rPr>
        <w:t>дата составления документа;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 w:line="274" w:lineRule="exact"/>
        <w:ind w:firstLine="740"/>
      </w:pPr>
      <w:r>
        <w:rPr>
          <w:rStyle w:val="21"/>
        </w:rPr>
        <w:t>наименование субъекта учета, составившего документ;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 w:line="274" w:lineRule="exact"/>
        <w:ind w:firstLine="740"/>
      </w:pPr>
      <w:r>
        <w:rPr>
          <w:rStyle w:val="21"/>
        </w:rPr>
        <w:t>содержание факта хозяйственной жизни;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 w:line="274" w:lineRule="exact"/>
        <w:ind w:firstLine="740"/>
      </w:pPr>
      <w:r>
        <w:rPr>
          <w:rStyle w:val="21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/>
        <w:ind w:firstLine="740"/>
      </w:pPr>
      <w:r>
        <w:rPr>
          <w:rStyle w:val="21"/>
        </w:rPr>
        <w:t>информация, предусмотренная порядком, который установлен Федеральным за</w:t>
      </w:r>
      <w:r>
        <w:rPr>
          <w:rStyle w:val="21"/>
        </w:rPr>
        <w:softHyphen/>
        <w:t>коном от 27.07.2010 № 210-ФЗ «Об организации предоставления государственных и му</w:t>
      </w:r>
      <w:r>
        <w:rPr>
          <w:rStyle w:val="21"/>
        </w:rPr>
        <w:softHyphen/>
        <w:t>ниципальных услуг»;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 w:line="269" w:lineRule="exact"/>
        <w:ind w:firstLine="760"/>
      </w:pPr>
      <w:r>
        <w:rPr>
          <w:rStyle w:val="21"/>
        </w:rPr>
        <w:t>наименование должности лица (лиц), совершившего (совершивших) сделку, опе</w:t>
      </w:r>
      <w:r>
        <w:rPr>
          <w:rStyle w:val="21"/>
        </w:rPr>
        <w:softHyphen/>
        <w:t>рацию и ответственного (ответственных) за правильность ее оформления, либо наимено</w:t>
      </w:r>
      <w:r>
        <w:rPr>
          <w:rStyle w:val="21"/>
        </w:rPr>
        <w:softHyphen/>
        <w:t>вание должности лица (лиц), ответственного (ответственных) за оформление свершивше</w:t>
      </w:r>
      <w:r>
        <w:rPr>
          <w:rStyle w:val="21"/>
        </w:rPr>
        <w:softHyphen/>
        <w:t>гося события;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after="0" w:line="259" w:lineRule="exact"/>
        <w:ind w:firstLine="760"/>
      </w:pPr>
      <w:r>
        <w:rPr>
          <w:rStyle w:val="21"/>
        </w:rPr>
        <w:t>подписи лиц, составивших документ, с указанием их фамилий и инициалов либо иных реквизитов, необходимых для идентификации.</w:t>
      </w:r>
    </w:p>
    <w:p w:rsidR="002F2DD8" w:rsidRDefault="009E10F7" w:rsidP="009E10F7">
      <w:pPr>
        <w:pStyle w:val="20"/>
        <w:shd w:val="clear" w:color="auto" w:fill="auto"/>
        <w:spacing w:after="0" w:line="274" w:lineRule="exact"/>
      </w:pPr>
      <w:r>
        <w:rPr>
          <w:rStyle w:val="21"/>
        </w:rPr>
        <w:t xml:space="preserve">          </w:t>
      </w:r>
      <w:r w:rsidR="00AE10FD">
        <w:rPr>
          <w:rStyle w:val="21"/>
        </w:rPr>
        <w:t>Документы, отражающие операции с наличными или безналичными денежными средствами, при наличии исправлений к учету не принимаются.</w:t>
      </w:r>
    </w:p>
    <w:p w:rsidR="002F2DD8" w:rsidRDefault="009E10F7" w:rsidP="009E10F7">
      <w:pPr>
        <w:pStyle w:val="20"/>
        <w:shd w:val="clear" w:color="auto" w:fill="auto"/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Допущенная в первичном учетном документе ошибка исправляется путем зачерки</w:t>
      </w:r>
      <w:r w:rsidR="00AE10FD">
        <w:rPr>
          <w:rStyle w:val="21"/>
        </w:rPr>
        <w:softHyphen/>
        <w:t>вания одной чертой неправильного текста или суммы и над зачеркнутым исправленным текстом или суммой делается правильная надпись. Зачеркивание производится так, чтобы можно было прочитать исправленное. Исправление ошибки в первичном документе должно быть оговорено надписью: «Исправлено» или «Исправленному верить» и под</w:t>
      </w:r>
      <w:r w:rsidR="00AE10FD">
        <w:rPr>
          <w:rStyle w:val="21"/>
        </w:rPr>
        <w:softHyphen/>
        <w:t>тверждено подписями лиц, подписавших документ, с указанием их фамилий и инициалов либо иных реквизитов, необходимых для идентификации этих лиц, а также даты исправ</w:t>
      </w:r>
      <w:r w:rsidR="00AE10FD">
        <w:rPr>
          <w:rStyle w:val="21"/>
        </w:rPr>
        <w:softHyphen/>
        <w:t>ления (п. 10 ЕПС).</w:t>
      </w:r>
    </w:p>
    <w:p w:rsidR="002F2DD8" w:rsidRDefault="009E10F7" w:rsidP="009E10F7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Ответственность за составление и оформление документа, а также согласова</w:t>
      </w:r>
      <w:r w:rsidR="00AE10FD">
        <w:rPr>
          <w:rStyle w:val="21"/>
        </w:rPr>
        <w:softHyphen/>
        <w:t xml:space="preserve">ние документа с должностными лицами учреждения возлагаются на </w:t>
      </w:r>
      <w:r w:rsidR="00D44DE0">
        <w:rPr>
          <w:rStyle w:val="21"/>
        </w:rPr>
        <w:t>централизованную бухгалтерию, являющей</w:t>
      </w:r>
      <w:r w:rsidR="00AE10FD">
        <w:rPr>
          <w:rStyle w:val="21"/>
        </w:rPr>
        <w:t>ся исполнителем документа.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60"/>
      </w:pPr>
      <w:r>
        <w:rPr>
          <w:rStyle w:val="21"/>
        </w:rPr>
        <w:t>Лица, ответственные за оформление факта хозяйственной жизни и (или) подписав</w:t>
      </w:r>
      <w:r>
        <w:rPr>
          <w:rStyle w:val="21"/>
        </w:rPr>
        <w:softHyphen/>
        <w:t>шие документы, обеспечивают: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74" w:lineRule="exact"/>
        <w:ind w:firstLine="760"/>
      </w:pPr>
      <w:r>
        <w:rPr>
          <w:rStyle w:val="21"/>
        </w:rPr>
        <w:t>их своевременное и качественное оформление;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74" w:lineRule="exact"/>
        <w:ind w:firstLine="760"/>
      </w:pPr>
      <w:r>
        <w:rPr>
          <w:rStyle w:val="21"/>
        </w:rPr>
        <w:t>достоверность данных, в них содержащихся;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74" w:lineRule="exact"/>
        <w:ind w:firstLine="760"/>
      </w:pPr>
      <w:r>
        <w:rPr>
          <w:rStyle w:val="21"/>
        </w:rPr>
        <w:t>своевременную передачу документов для отражения в учете.</w:t>
      </w:r>
    </w:p>
    <w:p w:rsidR="002F2DD8" w:rsidRDefault="009E10F7" w:rsidP="009E10F7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 </w:t>
      </w:r>
      <w:r w:rsidR="00AE10FD">
        <w:rPr>
          <w:rStyle w:val="21"/>
        </w:rPr>
        <w:t>За правильность оформления первичных (сводных) учетных документов, со</w:t>
      </w:r>
      <w:r w:rsidR="00AE10FD">
        <w:rPr>
          <w:rStyle w:val="21"/>
        </w:rPr>
        <w:softHyphen/>
        <w:t xml:space="preserve">ставленных </w:t>
      </w:r>
      <w:r w:rsidR="00AE10FD">
        <w:rPr>
          <w:rStyle w:val="21"/>
        </w:rPr>
        <w:lastRenderedPageBreak/>
        <w:t>другими лицами, ответственность не несет лицо, на которое возложено веде</w:t>
      </w:r>
      <w:r w:rsidR="00AE10FD">
        <w:rPr>
          <w:rStyle w:val="21"/>
        </w:rPr>
        <w:softHyphen/>
        <w:t>ние бухгалтерского учета.</w:t>
      </w:r>
    </w:p>
    <w:p w:rsidR="002F2DD8" w:rsidRDefault="009E10F7" w:rsidP="009E10F7">
      <w:pPr>
        <w:pStyle w:val="20"/>
        <w:shd w:val="clear" w:color="auto" w:fill="auto"/>
        <w:tabs>
          <w:tab w:val="left" w:pos="1364"/>
        </w:tabs>
        <w:spacing w:after="0" w:line="274" w:lineRule="exact"/>
      </w:pPr>
      <w:r>
        <w:rPr>
          <w:rStyle w:val="21"/>
        </w:rPr>
        <w:t xml:space="preserve">            </w:t>
      </w:r>
      <w:r w:rsidR="00AE10FD">
        <w:rPr>
          <w:rStyle w:val="21"/>
        </w:rPr>
        <w:t>Первичный (сводный) учетный документ всегда должен содержать подпись руководителя субъекта учета или уполномоченного им лица независимо от того, состав</w:t>
      </w:r>
      <w:r w:rsidR="00AE10FD">
        <w:rPr>
          <w:rStyle w:val="21"/>
        </w:rPr>
        <w:softHyphen/>
        <w:t>лен он по унифицированной форме или по неунифицированной форме, содержащей все обязательные реквизиты.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60"/>
      </w:pPr>
      <w:r>
        <w:rPr>
          <w:rStyle w:val="21"/>
        </w:rPr>
        <w:t>Первичный (сводный) учетный документ, которым оформлены операции с денеж</w:t>
      </w:r>
      <w:r>
        <w:rPr>
          <w:rStyle w:val="21"/>
        </w:rPr>
        <w:softHyphen/>
        <w:t>ными средствами, помимо подписи руководителя (уполномоченного лица) всегда должен содержать подпись главного бухгалтера (уполномоченного им лица) (п. 26 СГС «Концеп</w:t>
      </w:r>
      <w:r>
        <w:rPr>
          <w:rStyle w:val="21"/>
        </w:rPr>
        <w:softHyphen/>
        <w:t>туальные основы».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60"/>
      </w:pPr>
      <w:r>
        <w:rPr>
          <w:rStyle w:val="21"/>
        </w:rPr>
        <w:t>Без подписи главного бухгалтера (уполномоченного лица) не принимаются: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74" w:lineRule="exact"/>
        <w:ind w:firstLine="760"/>
      </w:pPr>
      <w:r>
        <w:rPr>
          <w:rStyle w:val="21"/>
        </w:rPr>
        <w:t>денежные и расчетные документы;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66"/>
        </w:tabs>
        <w:spacing w:after="0" w:line="274" w:lineRule="exact"/>
        <w:ind w:firstLine="760"/>
      </w:pPr>
      <w:r>
        <w:rPr>
          <w:rStyle w:val="21"/>
        </w:rPr>
        <w:t>документы, которыми оформлены финансовые вложения, договоры займа, кре</w:t>
      </w:r>
      <w:r>
        <w:rPr>
          <w:rStyle w:val="21"/>
        </w:rPr>
        <w:softHyphen/>
        <w:t>дитные договоры.</w:t>
      </w:r>
    </w:p>
    <w:p w:rsidR="002F2DD8" w:rsidRDefault="00AC6FCC" w:rsidP="00AC6FCC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   </w:t>
      </w:r>
      <w:r w:rsidR="00AE10FD">
        <w:rPr>
          <w:rStyle w:val="21"/>
        </w:rPr>
        <w:t>В случаях разногласий между руководителем (уполномоченным им лицом) и главным бухгалтером (уполномоченным им лицом) относительно осуществления отдель</w:t>
      </w:r>
      <w:r w:rsidR="00AE10FD">
        <w:rPr>
          <w:rStyle w:val="21"/>
        </w:rPr>
        <w:softHyphen/>
        <w:t>ных фактов хозяйственной жизни первичные (сводные) учетные документы принимаются к исполнению и отражению в учете без подписи главного бухгалтера (уполномоченного им лица) с письменного распоряжения руководителя (уполномоченного им лица), кото</w:t>
      </w:r>
      <w:r w:rsidR="00AE10FD">
        <w:rPr>
          <w:rStyle w:val="21"/>
        </w:rPr>
        <w:softHyphen/>
        <w:t>рый несет ответственность, предусмотренную законодательством Российской Федерации.</w:t>
      </w:r>
    </w:p>
    <w:p w:rsidR="002F2DD8" w:rsidRDefault="00AC6FCC" w:rsidP="00AC6FCC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    </w:t>
      </w:r>
      <w:r w:rsidR="00AE10FD">
        <w:rPr>
          <w:rStyle w:val="21"/>
        </w:rPr>
        <w:t>Записи в регистры бухгалтерского учета осуществляются в хронологической последовательности и с группировкой по соответствующим счетам учета.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60"/>
      </w:pPr>
      <w:r>
        <w:rPr>
          <w:rStyle w:val="21"/>
        </w:rPr>
        <w:t>Они вносятся по мере осуществления операций и принятия документов к учету, но не позднее следующего дня после поступления соответствующих документов.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>Пропуски или изъятия при регистрации объектов учета (фактов хозяйственной жизни) в регистрах бухгалтерского учета не допускаются.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>Лица, составившие и подписавшие регистры бухгалтерского учета, обеспечивают правильность, полноту и своевременность регистрации объектов бухгалтерского учета (отражения фактов хозяйственной жизни).</w:t>
      </w:r>
    </w:p>
    <w:p w:rsidR="002F2DD8" w:rsidRDefault="00AC6FCC" w:rsidP="00AC6FCC">
      <w:pPr>
        <w:pStyle w:val="20"/>
        <w:shd w:val="clear" w:color="auto" w:fill="auto"/>
        <w:tabs>
          <w:tab w:val="left" w:pos="1364"/>
        </w:tabs>
        <w:spacing w:after="0" w:line="269" w:lineRule="exact"/>
      </w:pPr>
      <w:r>
        <w:rPr>
          <w:rStyle w:val="21"/>
        </w:rPr>
        <w:t xml:space="preserve">          </w:t>
      </w:r>
      <w:r w:rsidR="00AE10FD">
        <w:rPr>
          <w:rStyle w:val="21"/>
        </w:rPr>
        <w:t>Регистрация отправляемых документов для контрагентов осуществляется службой делопроизводства в журнале учета исходящих документов или в электронной базе данных.</w:t>
      </w:r>
    </w:p>
    <w:p w:rsidR="002F2DD8" w:rsidRDefault="00D10EB0" w:rsidP="00D10EB0">
      <w:pPr>
        <w:pStyle w:val="20"/>
        <w:shd w:val="clear" w:color="auto" w:fill="auto"/>
        <w:tabs>
          <w:tab w:val="left" w:pos="1364"/>
        </w:tabs>
        <w:spacing w:after="267" w:line="274" w:lineRule="exact"/>
      </w:pPr>
      <w:r>
        <w:rPr>
          <w:rStyle w:val="21"/>
        </w:rPr>
        <w:t xml:space="preserve">         </w:t>
      </w:r>
      <w:r w:rsidR="00AE10FD">
        <w:rPr>
          <w:rStyle w:val="21"/>
        </w:rPr>
        <w:t>Поступившие позже срока составления первичные учетные документы, ко</w:t>
      </w:r>
      <w:r w:rsidR="00AE10FD">
        <w:rPr>
          <w:rStyle w:val="21"/>
        </w:rPr>
        <w:softHyphen/>
        <w:t>торыми оформлены факты хозяйственной жизни, произошедшие в отчетном периоде и подлежащие отражению в учете и (или) раскрытию в текущей бухгалтерской отчетности, принимаются к бухгалтерскому учету, если они поступают в сроки, позволяющие отра</w:t>
      </w:r>
      <w:r w:rsidR="00AE10FD">
        <w:rPr>
          <w:rStyle w:val="21"/>
        </w:rPr>
        <w:softHyphen/>
        <w:t>зить соответствующую информацию в отчетном периоде по правилам ведения учета (письмо Минфина России от 13.09.2019 № 02-07-10/70699).</w:t>
      </w:r>
    </w:p>
    <w:p w:rsidR="002F2DD8" w:rsidRDefault="00AE10FD" w:rsidP="00C6143A">
      <w:pPr>
        <w:pStyle w:val="20"/>
        <w:shd w:val="clear" w:color="auto" w:fill="auto"/>
        <w:tabs>
          <w:tab w:val="left" w:pos="2616"/>
        </w:tabs>
        <w:spacing w:after="256" w:line="240" w:lineRule="exact"/>
        <w:ind w:left="2140"/>
      </w:pPr>
      <w:r>
        <w:rPr>
          <w:rStyle w:val="21"/>
        </w:rPr>
        <w:t>Организация электронного документооборота</w:t>
      </w:r>
    </w:p>
    <w:p w:rsidR="002F2DD8" w:rsidRDefault="00C6143A" w:rsidP="00C6143A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 </w:t>
      </w:r>
      <w:r w:rsidR="00AE10FD">
        <w:rPr>
          <w:rStyle w:val="21"/>
        </w:rPr>
        <w:t>В учреждении организован электронный документооборот, который реализу</w:t>
      </w:r>
      <w:r w:rsidR="00AE10FD">
        <w:rPr>
          <w:rStyle w:val="21"/>
        </w:rPr>
        <w:softHyphen/>
        <w:t>ет безбумажные технологии обработки и обмена электронными документами на протяже</w:t>
      </w:r>
      <w:r w:rsidR="00AE10FD">
        <w:rPr>
          <w:rStyle w:val="21"/>
        </w:rPr>
        <w:softHyphen/>
        <w:t>нии всего жизненного цикла документа с момента его создания или получения до завер</w:t>
      </w:r>
      <w:r w:rsidR="00AE10FD">
        <w:rPr>
          <w:rStyle w:val="21"/>
        </w:rPr>
        <w:softHyphen/>
        <w:t>шения исполнения, а также его хранение и использование в текущей деятельности вплоть до уничтожения в связи с истечением установленного срока хранения.</w:t>
      </w:r>
    </w:p>
    <w:p w:rsidR="002F2DD8" w:rsidRDefault="00C6143A" w:rsidP="00C6143A">
      <w:pPr>
        <w:pStyle w:val="20"/>
        <w:shd w:val="clear" w:color="auto" w:fill="auto"/>
        <w:tabs>
          <w:tab w:val="left" w:pos="1364"/>
        </w:tabs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Электронные документы, обрабатываемые по безбумажной технологии и за</w:t>
      </w:r>
      <w:r w:rsidR="00AE10FD">
        <w:rPr>
          <w:rStyle w:val="21"/>
        </w:rPr>
        <w:softHyphen/>
        <w:t>веренные электронной подписью, являются юридически значимыми: электронный доку</w:t>
      </w:r>
      <w:r w:rsidR="00AE10FD">
        <w:rPr>
          <w:rStyle w:val="21"/>
        </w:rPr>
        <w:softHyphen/>
        <w:t>мент, подписанный электронной подписью, равнозначен документу на бумажном носите</w:t>
      </w:r>
      <w:r w:rsidR="00AE10FD">
        <w:rPr>
          <w:rStyle w:val="21"/>
        </w:rPr>
        <w:softHyphen/>
        <w:t>ле, подписанному собственноручной подписью.</w:t>
      </w:r>
    </w:p>
    <w:p w:rsidR="002F2DD8" w:rsidRDefault="00C6143A" w:rsidP="00C6143A">
      <w:pPr>
        <w:pStyle w:val="20"/>
        <w:shd w:val="clear" w:color="auto" w:fill="auto"/>
        <w:tabs>
          <w:tab w:val="left" w:pos="1364"/>
        </w:tabs>
        <w:spacing w:after="0" w:line="274" w:lineRule="exact"/>
      </w:pPr>
      <w:r>
        <w:rPr>
          <w:rStyle w:val="21"/>
        </w:rPr>
        <w:t xml:space="preserve">       </w:t>
      </w:r>
      <w:r w:rsidR="00AE10FD">
        <w:rPr>
          <w:rStyle w:val="21"/>
        </w:rPr>
        <w:t>Электронная подпись обеспечивает целостность электронного документа и его защиту от подделки. При этом электронная подпись соответствует состоянию доку</w:t>
      </w:r>
      <w:r w:rsidR="00AE10FD">
        <w:rPr>
          <w:rStyle w:val="21"/>
        </w:rPr>
        <w:softHyphen/>
        <w:t>мента на момент подписания и при любом последующем изменении документа становит</w:t>
      </w:r>
      <w:r w:rsidR="00AE10FD">
        <w:rPr>
          <w:rStyle w:val="21"/>
        </w:rPr>
        <w:softHyphen/>
        <w:t>ся недействительной.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>Используемые средства электронной подписи должны быть сертифицированы в ус</w:t>
      </w:r>
      <w:r>
        <w:rPr>
          <w:rStyle w:val="21"/>
        </w:rPr>
        <w:softHyphen/>
      </w:r>
      <w:r>
        <w:rPr>
          <w:rStyle w:val="21"/>
        </w:rPr>
        <w:lastRenderedPageBreak/>
        <w:t>тановленном порядке. Подписание электронных документов электронной подписью осу</w:t>
      </w:r>
      <w:r>
        <w:rPr>
          <w:rStyle w:val="21"/>
        </w:rPr>
        <w:softHyphen/>
        <w:t>ществляется пользователями с использованием аппаратных устройств - электронных но</w:t>
      </w:r>
      <w:r>
        <w:rPr>
          <w:rStyle w:val="21"/>
        </w:rPr>
        <w:softHyphen/>
        <w:t xml:space="preserve">сителей электронной подписи </w:t>
      </w:r>
      <w:r w:rsidRPr="003E360B">
        <w:rPr>
          <w:rStyle w:val="21"/>
          <w:lang w:eastAsia="en-US" w:bidi="en-US"/>
        </w:rPr>
        <w:t>(</w:t>
      </w:r>
      <w:r>
        <w:rPr>
          <w:rStyle w:val="21"/>
          <w:lang w:val="en-US" w:eastAsia="en-US" w:bidi="en-US"/>
        </w:rPr>
        <w:t>token</w:t>
      </w:r>
      <w:r w:rsidRPr="003E360B">
        <w:rPr>
          <w:rStyle w:val="21"/>
          <w:lang w:eastAsia="en-US" w:bidi="en-US"/>
        </w:rPr>
        <w:t>).</w:t>
      </w:r>
    </w:p>
    <w:p w:rsidR="002F2DD8" w:rsidRDefault="005201D4" w:rsidP="005201D4">
      <w:pPr>
        <w:pStyle w:val="20"/>
        <w:shd w:val="clear" w:color="auto" w:fill="auto"/>
        <w:tabs>
          <w:tab w:val="left" w:pos="1398"/>
        </w:tabs>
        <w:spacing w:after="0" w:line="274" w:lineRule="exact"/>
      </w:pPr>
      <w:r>
        <w:rPr>
          <w:rStyle w:val="21"/>
        </w:rPr>
        <w:t xml:space="preserve">       </w:t>
      </w:r>
      <w:r w:rsidR="00AE10FD">
        <w:rPr>
          <w:rStyle w:val="21"/>
        </w:rPr>
        <w:t>Обработке по безбумажной технологии подлежат следующие документы: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 w:line="274" w:lineRule="exact"/>
        <w:ind w:firstLine="740"/>
      </w:pPr>
      <w:r>
        <w:rPr>
          <w:rStyle w:val="21"/>
        </w:rPr>
        <w:t>документы из внешних систем электронного документооборота;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after="0" w:line="274" w:lineRule="exact"/>
        <w:ind w:firstLine="740"/>
      </w:pPr>
      <w:r>
        <w:rPr>
          <w:rStyle w:val="21"/>
        </w:rPr>
        <w:t>документы, поступившие по электронной почте;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 w:line="274" w:lineRule="exact"/>
        <w:ind w:firstLine="740"/>
      </w:pPr>
      <w:r>
        <w:rPr>
          <w:rStyle w:val="21"/>
        </w:rPr>
        <w:t>документы на бумажных носителях, за исключением бумажных документов, не подлежащих сканированию, и иных документов в соответствии с требованиями дейст</w:t>
      </w:r>
      <w:r>
        <w:rPr>
          <w:rStyle w:val="21"/>
        </w:rPr>
        <w:softHyphen/>
        <w:t>вующего законодательства Российской Федерации, в том числе документов первичного бухгалтерского учета.</w:t>
      </w:r>
    </w:p>
    <w:p w:rsidR="002F2DD8" w:rsidRDefault="005201D4" w:rsidP="005201D4">
      <w:pPr>
        <w:pStyle w:val="20"/>
        <w:shd w:val="clear" w:color="auto" w:fill="auto"/>
        <w:tabs>
          <w:tab w:val="left" w:pos="1215"/>
        </w:tabs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Первичные (сводные) учетные документы, регистры бухгалтерского учета со</w:t>
      </w:r>
      <w:r w:rsidR="00AE10FD">
        <w:rPr>
          <w:rStyle w:val="21"/>
        </w:rPr>
        <w:softHyphen/>
        <w:t>ставляются в форме электронного документа, подписанного квалифицированной элек</w:t>
      </w:r>
      <w:r w:rsidR="00AE10FD">
        <w:rPr>
          <w:rStyle w:val="21"/>
        </w:rPr>
        <w:softHyphen/>
        <w:t>тронной подписью, либо в случаях, установленных п.32 СГС «Концептуальные основы», иными нормативно правовыми актами, простой электронной подписью.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>Электронные документы, форма которых предусматривает наличие нескольких подписей, включая подписи уполномоченных лиц организации, проставляемые для при</w:t>
      </w:r>
      <w:r>
        <w:rPr>
          <w:rStyle w:val="21"/>
        </w:rPr>
        <w:softHyphen/>
        <w:t>дания документу юридической силы, содержащие простые электронные подписи, прини</w:t>
      </w:r>
      <w:r>
        <w:rPr>
          <w:rStyle w:val="21"/>
        </w:rPr>
        <w:softHyphen/>
        <w:t>маются к бухгалтерскому учету при условии их подписания квалифицированными элек</w:t>
      </w:r>
      <w:r>
        <w:rPr>
          <w:rStyle w:val="21"/>
        </w:rPr>
        <w:softHyphen/>
        <w:t>тронными подписями субъекта учета.</w:t>
      </w:r>
    </w:p>
    <w:p w:rsidR="002F2DD8" w:rsidRDefault="00AE10FD">
      <w:pPr>
        <w:pStyle w:val="20"/>
        <w:shd w:val="clear" w:color="auto" w:fill="auto"/>
        <w:spacing w:after="0" w:line="283" w:lineRule="exact"/>
        <w:ind w:firstLine="740"/>
      </w:pPr>
      <w:r>
        <w:rPr>
          <w:rStyle w:val="21"/>
        </w:rPr>
        <w:t>Отметки бухгалтерии о принятии объекта к учету или о его выбытии, иные поля унифицированной формы документа, предусмотренные для отражения бухгалтерских за</w:t>
      </w:r>
      <w:r>
        <w:rPr>
          <w:rStyle w:val="21"/>
        </w:rPr>
        <w:softHyphen/>
        <w:t xml:space="preserve">писей, в </w:t>
      </w:r>
      <w:r>
        <w:rPr>
          <w:rStyle w:val="24"/>
        </w:rPr>
        <w:t xml:space="preserve">случае </w:t>
      </w:r>
      <w:r>
        <w:rPr>
          <w:rStyle w:val="21"/>
        </w:rPr>
        <w:t>оформления лицом, ответственным за совершение факта хозяйственной жизни, элект</w:t>
      </w:r>
      <w:r w:rsidR="003E360B">
        <w:rPr>
          <w:rStyle w:val="21"/>
        </w:rPr>
        <w:t>р</w:t>
      </w:r>
      <w:r>
        <w:rPr>
          <w:rStyle w:val="21"/>
        </w:rPr>
        <w:t xml:space="preserve">онного первичного учетного документа, подписанного квалифицированной электронной </w:t>
      </w:r>
      <w:r>
        <w:rPr>
          <w:rStyle w:val="24"/>
        </w:rPr>
        <w:t xml:space="preserve">подписью, </w:t>
      </w:r>
      <w:r>
        <w:rPr>
          <w:rStyle w:val="21"/>
        </w:rPr>
        <w:t>не заполняются.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>Вывод документов на бумажные носители осуществляется, если: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0"/>
        </w:tabs>
        <w:spacing w:after="0" w:line="274" w:lineRule="exact"/>
        <w:ind w:firstLine="740"/>
      </w:pPr>
      <w:r>
        <w:rPr>
          <w:rStyle w:val="21"/>
        </w:rPr>
        <w:t>нет возможности формировать и хранить документы в электронном виде;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66"/>
        </w:tabs>
        <w:spacing w:after="0" w:line="274" w:lineRule="exact"/>
        <w:ind w:firstLine="740"/>
      </w:pPr>
      <w:r>
        <w:rPr>
          <w:rStyle w:val="21"/>
        </w:rPr>
        <w:t xml:space="preserve">нормативными правовыми актами установлено требование составлять и хранить документ </w:t>
      </w:r>
      <w:r>
        <w:rPr>
          <w:rStyle w:val="24"/>
        </w:rPr>
        <w:t xml:space="preserve">исключительно </w:t>
      </w:r>
      <w:r>
        <w:rPr>
          <w:rStyle w:val="21"/>
        </w:rPr>
        <w:t>на бумажном носителе;</w:t>
      </w:r>
    </w:p>
    <w:p w:rsidR="002F2DD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66"/>
        </w:tabs>
        <w:spacing w:after="0" w:line="274" w:lineRule="exact"/>
        <w:ind w:firstLine="740"/>
      </w:pPr>
      <w:r>
        <w:rPr>
          <w:rStyle w:val="21"/>
        </w:rPr>
        <w:t xml:space="preserve">по </w:t>
      </w:r>
      <w:r>
        <w:rPr>
          <w:rStyle w:val="24"/>
        </w:rPr>
        <w:t xml:space="preserve">письменному </w:t>
      </w:r>
      <w:r>
        <w:rPr>
          <w:rStyle w:val="21"/>
        </w:rPr>
        <w:t>запросу других участников фактов хозяйственной жизни, а так</w:t>
      </w:r>
      <w:r>
        <w:rPr>
          <w:rStyle w:val="21"/>
        </w:rPr>
        <w:softHyphen/>
        <w:t>же по требованию органов, осуществляющих контроль в соответствии с законодательст</w:t>
      </w:r>
      <w:r>
        <w:rPr>
          <w:rStyle w:val="21"/>
        </w:rPr>
        <w:softHyphen/>
        <w:t xml:space="preserve">вом Российской Федерации, суда и прокуратуры (п. 7 Приказа </w:t>
      </w:r>
      <w:r>
        <w:rPr>
          <w:rStyle w:val="24"/>
        </w:rPr>
        <w:t xml:space="preserve">№ </w:t>
      </w:r>
      <w:r>
        <w:rPr>
          <w:rStyle w:val="21"/>
        </w:rPr>
        <w:t xml:space="preserve">157н, Приложение № 5 Приказа № </w:t>
      </w:r>
      <w:r>
        <w:rPr>
          <w:rStyle w:val="24"/>
        </w:rPr>
        <w:t>52н).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1"/>
        </w:rPr>
        <w:t xml:space="preserve">При </w:t>
      </w:r>
      <w:r>
        <w:rPr>
          <w:rStyle w:val="24"/>
        </w:rPr>
        <w:t xml:space="preserve">выведении </w:t>
      </w:r>
      <w:r>
        <w:rPr>
          <w:rStyle w:val="21"/>
        </w:rPr>
        <w:t>регистров бухгалтерского учета на бумажные носители допускает</w:t>
      </w:r>
      <w:r>
        <w:rPr>
          <w:rStyle w:val="21"/>
        </w:rPr>
        <w:softHyphen/>
        <w:t xml:space="preserve">ся отличие </w:t>
      </w:r>
      <w:r>
        <w:rPr>
          <w:rStyle w:val="24"/>
        </w:rPr>
        <w:t xml:space="preserve">выходной формы </w:t>
      </w:r>
      <w:r>
        <w:rPr>
          <w:rStyle w:val="21"/>
        </w:rPr>
        <w:t xml:space="preserve">документа от утвержденной </w:t>
      </w:r>
      <w:r>
        <w:rPr>
          <w:rStyle w:val="24"/>
        </w:rPr>
        <w:t xml:space="preserve">формы </w:t>
      </w:r>
      <w:r>
        <w:rPr>
          <w:rStyle w:val="21"/>
        </w:rPr>
        <w:t xml:space="preserve">документа при условии, что реквизиты </w:t>
      </w:r>
      <w:r>
        <w:rPr>
          <w:rStyle w:val="24"/>
        </w:rPr>
        <w:t xml:space="preserve">и </w:t>
      </w:r>
      <w:r>
        <w:rPr>
          <w:rStyle w:val="21"/>
        </w:rPr>
        <w:t xml:space="preserve">показатели выходной формы документа </w:t>
      </w:r>
      <w:r>
        <w:rPr>
          <w:rStyle w:val="24"/>
        </w:rPr>
        <w:t xml:space="preserve">содержат </w:t>
      </w:r>
      <w:r>
        <w:rPr>
          <w:rStyle w:val="21"/>
        </w:rPr>
        <w:t>обязательные реквизи</w:t>
      </w:r>
      <w:r>
        <w:rPr>
          <w:rStyle w:val="21"/>
        </w:rPr>
        <w:softHyphen/>
        <w:t xml:space="preserve">ты и </w:t>
      </w:r>
      <w:r>
        <w:rPr>
          <w:rStyle w:val="24"/>
        </w:rPr>
        <w:t xml:space="preserve">показатели регистров </w:t>
      </w:r>
      <w:r>
        <w:rPr>
          <w:rStyle w:val="21"/>
        </w:rPr>
        <w:t>бухгалтерского учета (п. 19 ЕПС).</w:t>
      </w:r>
    </w:p>
    <w:p w:rsidR="002F2DD8" w:rsidRDefault="001724C1" w:rsidP="001724C1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4"/>
        </w:rPr>
        <w:t xml:space="preserve">          </w:t>
      </w:r>
      <w:r w:rsidR="00AE10FD">
        <w:rPr>
          <w:rStyle w:val="24"/>
        </w:rPr>
        <w:t xml:space="preserve">При </w:t>
      </w:r>
      <w:r w:rsidR="00AE10FD">
        <w:rPr>
          <w:rStyle w:val="21"/>
        </w:rPr>
        <w:t>комплексной автоматизации бухгалтерского учета информация об объ</w:t>
      </w:r>
      <w:r w:rsidR="00AE10FD">
        <w:rPr>
          <w:rStyle w:val="21"/>
        </w:rPr>
        <w:softHyphen/>
        <w:t xml:space="preserve">ектах учета </w:t>
      </w:r>
      <w:r w:rsidR="00AE10FD">
        <w:rPr>
          <w:rStyle w:val="24"/>
        </w:rPr>
        <w:t xml:space="preserve">формируется в </w:t>
      </w:r>
      <w:r w:rsidR="00AE10FD">
        <w:rPr>
          <w:rStyle w:val="21"/>
        </w:rPr>
        <w:t>базах данных используемого программного комплекса. Фор</w:t>
      </w:r>
      <w:r w:rsidR="00AE10FD">
        <w:rPr>
          <w:rStyle w:val="21"/>
        </w:rPr>
        <w:softHyphen/>
        <w:t xml:space="preserve">мирование </w:t>
      </w:r>
      <w:r w:rsidR="00AE10FD">
        <w:rPr>
          <w:rStyle w:val="24"/>
        </w:rPr>
        <w:t xml:space="preserve">регистров </w:t>
      </w:r>
      <w:r w:rsidR="00AE10FD">
        <w:rPr>
          <w:rStyle w:val="21"/>
        </w:rPr>
        <w:t xml:space="preserve">бухгалтерского учета осуществляется </w:t>
      </w:r>
      <w:r w:rsidR="00AE10FD">
        <w:rPr>
          <w:rStyle w:val="24"/>
        </w:rPr>
        <w:t xml:space="preserve">в </w:t>
      </w:r>
      <w:r w:rsidR="00AE10FD">
        <w:rPr>
          <w:rStyle w:val="21"/>
        </w:rPr>
        <w:t>форме электронного регист</w:t>
      </w:r>
      <w:r w:rsidR="00AE10FD">
        <w:rPr>
          <w:rStyle w:val="21"/>
        </w:rPr>
        <w:softHyphen/>
        <w:t xml:space="preserve">ра, а при </w:t>
      </w:r>
      <w:r w:rsidR="00AE10FD">
        <w:rPr>
          <w:rStyle w:val="24"/>
        </w:rPr>
        <w:t xml:space="preserve">отсутствии </w:t>
      </w:r>
      <w:r w:rsidR="00AE10FD">
        <w:rPr>
          <w:rStyle w:val="21"/>
        </w:rPr>
        <w:t xml:space="preserve">технической возможности - на бумажном </w:t>
      </w:r>
      <w:r w:rsidR="00AE10FD">
        <w:rPr>
          <w:rStyle w:val="24"/>
        </w:rPr>
        <w:t>носителе.</w:t>
      </w:r>
    </w:p>
    <w:p w:rsidR="002F2DD8" w:rsidRDefault="00AE10FD">
      <w:pPr>
        <w:pStyle w:val="20"/>
        <w:shd w:val="clear" w:color="auto" w:fill="auto"/>
        <w:spacing w:after="0" w:line="274" w:lineRule="exact"/>
        <w:ind w:firstLine="740"/>
      </w:pPr>
      <w:r>
        <w:rPr>
          <w:rStyle w:val="24"/>
        </w:rPr>
        <w:t xml:space="preserve">Применяемые </w:t>
      </w:r>
      <w:r>
        <w:rPr>
          <w:rStyle w:val="21"/>
        </w:rPr>
        <w:t>программные продукты в учреждении:</w:t>
      </w:r>
    </w:p>
    <w:p w:rsidR="00387625" w:rsidRPr="00387625" w:rsidRDefault="00387625" w:rsidP="00387625">
      <w:pPr>
        <w:rPr>
          <w:rFonts w:ascii="Times New Roman" w:hAnsi="Times New Roman" w:cs="Times New Roman"/>
        </w:rPr>
      </w:pPr>
      <w:r w:rsidRPr="00387625">
        <w:rPr>
          <w:rFonts w:ascii="Times New Roman" w:hAnsi="Times New Roman" w:cs="Times New Roman"/>
        </w:rPr>
        <w:t xml:space="preserve">1С: Бухгалтерия государственного учреждения 8 </w:t>
      </w:r>
      <w:r w:rsidRPr="0024232B">
        <w:rPr>
          <w:rFonts w:ascii="Times New Roman" w:hAnsi="Times New Roman" w:cs="Times New Roman"/>
        </w:rPr>
        <w:t>КОРП</w:t>
      </w:r>
      <w:r w:rsidR="00AE10FD" w:rsidRPr="0024232B">
        <w:rPr>
          <w:rStyle w:val="21"/>
          <w:rFonts w:eastAsia="Arial Unicode MS"/>
        </w:rPr>
        <w:t xml:space="preserve">, </w:t>
      </w:r>
      <w:r w:rsidRPr="0024232B">
        <w:rPr>
          <w:rFonts w:ascii="Times New Roman" w:hAnsi="Times New Roman" w:cs="Times New Roman"/>
        </w:rPr>
        <w:t>Сдача</w:t>
      </w:r>
      <w:r w:rsidRPr="00387625">
        <w:rPr>
          <w:rFonts w:ascii="Times New Roman" w:hAnsi="Times New Roman" w:cs="Times New Roman"/>
        </w:rPr>
        <w:t xml:space="preserve"> бухгалтерской (финансовой) отчетности — в ГИИС «Электронный бюджет».</w:t>
      </w:r>
    </w:p>
    <w:p w:rsidR="002F2DD8" w:rsidRDefault="00387625" w:rsidP="00387625">
      <w:r w:rsidRPr="00387625">
        <w:rPr>
          <w:rFonts w:ascii="Times New Roman" w:hAnsi="Times New Roman" w:cs="Times New Roman"/>
        </w:rPr>
        <w:t>Обмен финансовыми и другими документами с территориальным органом Федерального казначейства осуществляется в системе удаленного финан</w:t>
      </w:r>
      <w:r>
        <w:rPr>
          <w:rFonts w:ascii="Times New Roman" w:hAnsi="Times New Roman" w:cs="Times New Roman"/>
        </w:rPr>
        <w:t xml:space="preserve">сового документооборота органов </w:t>
      </w:r>
      <w:r w:rsidRPr="00387625">
        <w:rPr>
          <w:rFonts w:ascii="Times New Roman" w:hAnsi="Times New Roman" w:cs="Times New Roman"/>
        </w:rPr>
        <w:t>Федерального казначейства — СУФД-online</w:t>
      </w:r>
      <w:r>
        <w:t>.</w:t>
      </w:r>
    </w:p>
    <w:p w:rsidR="002F2DD8" w:rsidRDefault="001724C1" w:rsidP="001724C1">
      <w:pPr>
        <w:pStyle w:val="20"/>
        <w:shd w:val="clear" w:color="auto" w:fill="auto"/>
        <w:tabs>
          <w:tab w:val="left" w:pos="1186"/>
        </w:tabs>
        <w:spacing w:after="155" w:line="322" w:lineRule="exact"/>
      </w:pPr>
      <w:r>
        <w:rPr>
          <w:rStyle w:val="24"/>
        </w:rPr>
        <w:t xml:space="preserve">          </w:t>
      </w:r>
      <w:r w:rsidR="00AE10FD">
        <w:rPr>
          <w:rStyle w:val="24"/>
        </w:rPr>
        <w:t xml:space="preserve">В случае </w:t>
      </w:r>
      <w:r w:rsidR="00AE10FD">
        <w:rPr>
          <w:rStyle w:val="21"/>
        </w:rPr>
        <w:t xml:space="preserve">обнаружения пропажи или уничтожения первичных документов в бухгалтерии </w:t>
      </w:r>
      <w:r w:rsidR="00AE10FD">
        <w:rPr>
          <w:rStyle w:val="24"/>
        </w:rPr>
        <w:t xml:space="preserve">или </w:t>
      </w:r>
      <w:r w:rsidR="00AE10FD">
        <w:rPr>
          <w:rStyle w:val="21"/>
        </w:rPr>
        <w:t>структурном подразделении учреждения сотрудникам учреждения сле</w:t>
      </w:r>
      <w:r w:rsidR="00AE10FD">
        <w:rPr>
          <w:rStyle w:val="21"/>
        </w:rPr>
        <w:softHyphen/>
      </w:r>
      <w:r w:rsidR="00963047">
        <w:rPr>
          <w:rStyle w:val="24"/>
        </w:rPr>
        <w:t>дует незамедлит</w:t>
      </w:r>
      <w:r w:rsidR="00AE10FD">
        <w:rPr>
          <w:rStyle w:val="24"/>
        </w:rPr>
        <w:t xml:space="preserve">ельно </w:t>
      </w:r>
      <w:r w:rsidR="00AE10FD">
        <w:rPr>
          <w:rStyle w:val="21"/>
        </w:rPr>
        <w:t>сообщить об этом руководителю подразделения и главному бухгал</w:t>
      </w:r>
      <w:r w:rsidR="00AE10FD">
        <w:rPr>
          <w:rStyle w:val="21"/>
        </w:rPr>
        <w:softHyphen/>
        <w:t>теру.</w:t>
      </w:r>
    </w:p>
    <w:p w:rsidR="002F2DD8" w:rsidRDefault="00AE10FD">
      <w:pPr>
        <w:pStyle w:val="20"/>
        <w:shd w:val="clear" w:color="auto" w:fill="auto"/>
        <w:spacing w:after="0" w:line="278" w:lineRule="exact"/>
        <w:ind w:firstLine="740"/>
      </w:pPr>
      <w:r>
        <w:rPr>
          <w:rStyle w:val="21"/>
        </w:rPr>
        <w:t>Руководитель подразделения, главный бухгалтер не позднее одного часа с момента обнаружения пропажи или уничтожения документов сообщают об этом руководителю уч</w:t>
      </w:r>
      <w:r>
        <w:rPr>
          <w:rStyle w:val="21"/>
        </w:rPr>
        <w:softHyphen/>
      </w:r>
      <w:r>
        <w:rPr>
          <w:rStyle w:val="21"/>
        </w:rPr>
        <w:lastRenderedPageBreak/>
        <w:t>реждения. Сообщение о происшествии с кратким изложением обстоятельств подтвержда</w:t>
      </w:r>
      <w:r>
        <w:rPr>
          <w:rStyle w:val="21"/>
        </w:rPr>
        <w:softHyphen/>
        <w:t>ется в письменном виде в докладной записке в течение одного рабочего дня.</w:t>
      </w:r>
    </w:p>
    <w:p w:rsidR="002F2DD8" w:rsidRPr="00A42572" w:rsidRDefault="00AE10FD">
      <w:pPr>
        <w:pStyle w:val="20"/>
        <w:shd w:val="clear" w:color="auto" w:fill="auto"/>
        <w:spacing w:after="0" w:line="259" w:lineRule="exact"/>
        <w:ind w:firstLine="740"/>
      </w:pPr>
      <w:r>
        <w:rPr>
          <w:rStyle w:val="21"/>
        </w:rPr>
        <w:t xml:space="preserve">Расследование причин такого происшествия осуществляется комиссией в сроки, </w:t>
      </w:r>
      <w:r w:rsidRPr="00A42572">
        <w:rPr>
          <w:rStyle w:val="21"/>
        </w:rPr>
        <w:t>утвержденные приказом руководителя учреждения,</w:t>
      </w:r>
    </w:p>
    <w:p w:rsidR="002F2DD8" w:rsidRPr="00A42572" w:rsidRDefault="001724C1" w:rsidP="001724C1">
      <w:pPr>
        <w:pStyle w:val="20"/>
        <w:shd w:val="clear" w:color="auto" w:fill="auto"/>
        <w:tabs>
          <w:tab w:val="left" w:pos="1362"/>
        </w:tabs>
        <w:spacing w:after="0" w:line="264" w:lineRule="exact"/>
      </w:pPr>
      <w:r w:rsidRPr="00A42572">
        <w:rPr>
          <w:rStyle w:val="21"/>
        </w:rPr>
        <w:t xml:space="preserve">            </w:t>
      </w:r>
      <w:r w:rsidR="00AE10FD" w:rsidRPr="00A42572">
        <w:rPr>
          <w:rStyle w:val="21"/>
        </w:rPr>
        <w:t>С использованием телекоммуникационных каналов связи и электронной под</w:t>
      </w:r>
      <w:r w:rsidR="00AE10FD" w:rsidRPr="00A42572">
        <w:rPr>
          <w:rStyle w:val="21"/>
        </w:rPr>
        <w:softHyphen/>
        <w:t>писи бухгалтерия учреждения осуществляет электронный документооборот по следую</w:t>
      </w:r>
      <w:r w:rsidR="00AE10FD" w:rsidRPr="00A42572">
        <w:rPr>
          <w:rStyle w:val="21"/>
        </w:rPr>
        <w:softHyphen/>
        <w:t>щим направлениям: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 w:line="245" w:lineRule="exact"/>
        <w:ind w:firstLine="740"/>
      </w:pPr>
      <w:r w:rsidRPr="00A42572">
        <w:rPr>
          <w:rStyle w:val="21"/>
        </w:rPr>
        <w:t>система электронного документооборота с территориальным органом Казначей</w:t>
      </w:r>
      <w:r w:rsidRPr="00A42572">
        <w:rPr>
          <w:rStyle w:val="21"/>
        </w:rPr>
        <w:softHyphen/>
        <w:t>ства;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0"/>
        </w:tabs>
        <w:spacing w:after="0" w:line="240" w:lineRule="exact"/>
        <w:ind w:firstLine="740"/>
      </w:pPr>
      <w:r w:rsidRPr="00A42572">
        <w:rPr>
          <w:rStyle w:val="21"/>
        </w:rPr>
        <w:t>передача бухгалтерской отчетности учреждения учредителю;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 w:line="245" w:lineRule="exact"/>
        <w:ind w:firstLine="740"/>
      </w:pPr>
      <w:r w:rsidRPr="00A42572">
        <w:rPr>
          <w:rStyle w:val="21"/>
        </w:rPr>
        <w:t>передача отчетности по налогам, сборам и иным обязательным платежам в ИФНС;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0"/>
        </w:tabs>
        <w:spacing w:after="0" w:line="274" w:lineRule="exact"/>
        <w:ind w:firstLine="740"/>
      </w:pPr>
      <w:r w:rsidRPr="00A42572">
        <w:rPr>
          <w:rStyle w:val="21"/>
        </w:rPr>
        <w:t>передача отчетности и сведениям по персонифицированному учету в ПФР;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6"/>
        </w:tabs>
        <w:spacing w:after="0" w:line="274" w:lineRule="exact"/>
        <w:ind w:firstLine="740"/>
      </w:pPr>
      <w:r w:rsidRPr="00A42572">
        <w:rPr>
          <w:rStyle w:val="21"/>
        </w:rPr>
        <w:t xml:space="preserve">размещение информации о деятельности учреждения на официальном сайте </w:t>
      </w:r>
      <w:r w:rsidRPr="00A42572">
        <w:rPr>
          <w:rStyle w:val="21"/>
          <w:lang w:val="en-US" w:eastAsia="en-US" w:bidi="en-US"/>
        </w:rPr>
        <w:t>bus</w:t>
      </w:r>
      <w:r w:rsidRPr="00A42572">
        <w:rPr>
          <w:rStyle w:val="21"/>
          <w:lang w:eastAsia="en-US" w:bidi="en-US"/>
        </w:rPr>
        <w:t>.</w:t>
      </w:r>
      <w:r w:rsidRPr="00A42572">
        <w:rPr>
          <w:rStyle w:val="21"/>
          <w:lang w:val="en-US" w:eastAsia="en-US" w:bidi="en-US"/>
        </w:rPr>
        <w:t>gov</w:t>
      </w:r>
      <w:r w:rsidRPr="00A42572">
        <w:rPr>
          <w:rStyle w:val="21"/>
          <w:lang w:eastAsia="en-US" w:bidi="en-US"/>
        </w:rPr>
        <w:t>.</w:t>
      </w:r>
      <w:r w:rsidRPr="00A42572">
        <w:rPr>
          <w:rStyle w:val="21"/>
          <w:lang w:val="en-US" w:eastAsia="en-US" w:bidi="en-US"/>
        </w:rPr>
        <w:t>ru</w:t>
      </w:r>
      <w:r w:rsidRPr="00A42572">
        <w:rPr>
          <w:rStyle w:val="21"/>
          <w:lang w:eastAsia="en-US" w:bidi="en-US"/>
        </w:rPr>
        <w:t xml:space="preserve">; 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1000"/>
        </w:tabs>
        <w:spacing w:after="0" w:line="274" w:lineRule="exact"/>
        <w:ind w:firstLine="740"/>
      </w:pPr>
      <w:r w:rsidRPr="00A42572">
        <w:rPr>
          <w:rStyle w:val="21"/>
        </w:rPr>
        <w:t>закупки ЕИС;</w:t>
      </w:r>
    </w:p>
    <w:p w:rsidR="002F2DD8" w:rsidRPr="00A42572" w:rsidRDefault="00AE10FD">
      <w:pPr>
        <w:pStyle w:val="20"/>
        <w:shd w:val="clear" w:color="auto" w:fill="auto"/>
        <w:spacing w:after="0" w:line="274" w:lineRule="exact"/>
        <w:ind w:firstLine="740"/>
      </w:pPr>
      <w:r w:rsidRPr="00A42572">
        <w:rPr>
          <w:rStyle w:val="21"/>
        </w:rPr>
        <w:t>Обмен электронными документами с контрагентами производится через оператора электронного документооборота.</w:t>
      </w:r>
    </w:p>
    <w:p w:rsidR="002F2DD8" w:rsidRPr="00A42572" w:rsidRDefault="001724C1" w:rsidP="001724C1">
      <w:pPr>
        <w:pStyle w:val="20"/>
        <w:shd w:val="clear" w:color="auto" w:fill="auto"/>
        <w:tabs>
          <w:tab w:val="left" w:pos="1362"/>
        </w:tabs>
        <w:spacing w:after="0" w:line="274" w:lineRule="exact"/>
      </w:pPr>
      <w:r w:rsidRPr="00A42572">
        <w:rPr>
          <w:rStyle w:val="21"/>
        </w:rPr>
        <w:t xml:space="preserve">             </w:t>
      </w:r>
      <w:r w:rsidR="00AE10FD" w:rsidRPr="00A42572">
        <w:rPr>
          <w:rStyle w:val="21"/>
        </w:rPr>
        <w:t>В целях обеспечения сохранности электронных данных бухгалтерского учета и отчетности: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after="0" w:line="274" w:lineRule="exact"/>
        <w:ind w:firstLine="740"/>
      </w:pPr>
      <w:r w:rsidRPr="00A42572">
        <w:rPr>
          <w:rStyle w:val="21"/>
        </w:rPr>
        <w:t>на сервере ежедневно производится сохранение резервных копий базы «Бухгал</w:t>
      </w:r>
      <w:r w:rsidRPr="00A42572">
        <w:rPr>
          <w:rStyle w:val="21"/>
        </w:rPr>
        <w:softHyphen/>
        <w:t>терия», еженедельно - «Зарплата»;</w:t>
      </w:r>
    </w:p>
    <w:p w:rsidR="002F2DD8" w:rsidRPr="00A42572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951"/>
        </w:tabs>
        <w:spacing w:after="0" w:line="274" w:lineRule="exact"/>
        <w:ind w:firstLine="740"/>
      </w:pPr>
      <w:r w:rsidRPr="00A42572">
        <w:rPr>
          <w:rStyle w:val="21"/>
        </w:rPr>
        <w:t>по итогам каждого календарного месяца бухгалтерские регистры, сформирован</w:t>
      </w:r>
      <w:r w:rsidRPr="00A42572">
        <w:rPr>
          <w:rStyle w:val="21"/>
        </w:rPr>
        <w:softHyphen/>
        <w:t>ные в электронном виде, распечатываются на бумажный носитель и брошюруются в хро</w:t>
      </w:r>
      <w:r w:rsidRPr="00A42572">
        <w:rPr>
          <w:rStyle w:val="21"/>
        </w:rPr>
        <w:softHyphen/>
        <w:t>нологическом порядке. При ведении регистров бухгалтерского учета на бумажном носи</w:t>
      </w:r>
      <w:r w:rsidRPr="00A42572">
        <w:rPr>
          <w:rStyle w:val="21"/>
        </w:rPr>
        <w:softHyphen/>
        <w:t>теле листы регистров должны быть прошнурованы и пронумерованы, количество листов должно быть заверено руководителем и главным бухгалтером субъекта учета и скреплено печатью субъекта учета (Общие положения Приказа № 52н).</w:t>
      </w:r>
    </w:p>
    <w:p w:rsidR="002F2DD8" w:rsidRDefault="001724C1" w:rsidP="001724C1">
      <w:pPr>
        <w:pStyle w:val="20"/>
        <w:shd w:val="clear" w:color="auto" w:fill="auto"/>
        <w:tabs>
          <w:tab w:val="left" w:pos="1362"/>
        </w:tabs>
        <w:spacing w:after="267" w:line="274" w:lineRule="exact"/>
        <w:rPr>
          <w:rStyle w:val="21"/>
        </w:rPr>
      </w:pPr>
      <w:r>
        <w:rPr>
          <w:rStyle w:val="21"/>
        </w:rPr>
        <w:t xml:space="preserve">           </w:t>
      </w:r>
      <w:r w:rsidR="00AE10FD">
        <w:rPr>
          <w:rStyle w:val="21"/>
        </w:rPr>
        <w:t>Учреждение вправе предусмотреть формирование на бумажном носителе первичных учетных документов по унифицированным формам электронных документов при отсутствии технической возможности их формирования и хранения в виде электрон</w:t>
      </w:r>
      <w:r w:rsidR="00AE10FD">
        <w:rPr>
          <w:rStyle w:val="21"/>
        </w:rPr>
        <w:softHyphen/>
        <w:t>ных документов при условии представления в бухгалтерскую службу электронного образа такого документа, представляемого в целях обеспечения интеграции информационных систем и реализации принципа однократного ввода данных.</w:t>
      </w:r>
    </w:p>
    <w:p w:rsidR="00DB54A8" w:rsidRPr="00DB54A8" w:rsidRDefault="00547B59" w:rsidP="00547B59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>
        <w:rPr>
          <w:rFonts w:ascii="Times New Roman" w:eastAsia="Times New Roman" w:hAnsi="Times New Roman" w:cs="Times New Roman"/>
          <w:color w:val="4A494A"/>
        </w:rPr>
        <w:t xml:space="preserve"> -</w:t>
      </w:r>
      <w:r w:rsidR="00DB54A8" w:rsidRPr="00DB54A8">
        <w:rPr>
          <w:rFonts w:ascii="Times New Roman" w:eastAsia="Times New Roman" w:hAnsi="Times New Roman" w:cs="Times New Roman"/>
          <w:color w:val="4A494A"/>
        </w:rPr>
        <w:t>   Основными этапами документооборота являются:</w:t>
      </w:r>
    </w:p>
    <w:p w:rsidR="00DB54A8" w:rsidRPr="00547B59" w:rsidRDefault="00547B59" w:rsidP="00547B5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>
        <w:rPr>
          <w:rFonts w:ascii="Times New Roman" w:eastAsia="Times New Roman" w:hAnsi="Times New Roman" w:cs="Times New Roman"/>
          <w:color w:val="4A494A"/>
        </w:rPr>
        <w:t xml:space="preserve">           </w:t>
      </w:r>
      <w:r w:rsidR="00DB54A8" w:rsidRPr="00547B59">
        <w:rPr>
          <w:rFonts w:ascii="Times New Roman" w:eastAsia="Times New Roman" w:hAnsi="Times New Roman" w:cs="Times New Roman"/>
          <w:color w:val="4A494A"/>
        </w:rPr>
        <w:t>  - создание (получение) первичных бухгалтерских документов;</w:t>
      </w:r>
    </w:p>
    <w:p w:rsidR="00DB54A8" w:rsidRPr="00DB54A8" w:rsidRDefault="00DB54A8" w:rsidP="00547B59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color w:val="4A494A"/>
        </w:rPr>
        <w:t xml:space="preserve"> - принятие их к учету;</w:t>
      </w:r>
    </w:p>
    <w:p w:rsidR="00DB54A8" w:rsidRPr="00DB54A8" w:rsidRDefault="00DB54A8" w:rsidP="00547B59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color w:val="4A494A"/>
        </w:rPr>
        <w:t>  - обработка;</w:t>
      </w:r>
    </w:p>
    <w:p w:rsidR="00DB54A8" w:rsidRPr="00DB54A8" w:rsidRDefault="00DB54A8" w:rsidP="00547B59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color w:val="4A494A"/>
        </w:rPr>
        <w:t>  - передача в архив.</w:t>
      </w:r>
    </w:p>
    <w:p w:rsidR="00DB54A8" w:rsidRPr="00547B59" w:rsidRDefault="00DB54A8" w:rsidP="00547B59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color w:val="4A494A"/>
        </w:rPr>
        <w:t> </w:t>
      </w:r>
      <w:r w:rsidRPr="00547B59">
        <w:rPr>
          <w:rFonts w:ascii="Times New Roman" w:eastAsia="Times New Roman" w:hAnsi="Times New Roman" w:cs="Times New Roman"/>
          <w:color w:val="4A494A"/>
        </w:rPr>
        <w:t>      В условиях автоматизации бухгалтерского учета данные синтетического и аналитического учета формируются в базах данных используемого программного продукта и выводятся на бумажные носители выходных форм документов.</w:t>
      </w:r>
    </w:p>
    <w:tbl>
      <w:tblPr>
        <w:tblW w:w="96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8"/>
        <w:gridCol w:w="5699"/>
        <w:gridCol w:w="2328"/>
      </w:tblGrid>
      <w:tr w:rsidR="00DB54A8" w:rsidRPr="002C3AA0" w:rsidTr="00632903">
        <w:trPr>
          <w:tblCellSpacing w:w="15" w:type="dxa"/>
        </w:trPr>
        <w:tc>
          <w:tcPr>
            <w:tcW w:w="96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b/>
                <w:bCs/>
                <w:color w:val="4A494A"/>
              </w:rPr>
              <w:t>БУХГАЛТЕРСКИЙ УЧЕТ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Код формы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Наименование регистра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Технология обработки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0306003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списании объекта основных средств (кроме автотранспортных средств)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0306030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приеме-передаче здания (сооружения)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0306031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приеме-передаче групп объектов основных средств (кроме зданий, сооружений)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0306032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Накладная на внутреннее перемещение основных средств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0306033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списании групп объектов основных средств (кроме автотранспортных средств)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0310001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Приходный кассовый ордер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0310002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Расходный кассовый ордер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0310003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Журнал регистрации приходных и расходных кассовых ордеров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0315004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приемке материалов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0504210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Ведомость выдачи материальных ценностей на нужды учреждения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0504230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списании материальных запасов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0504401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Расчетно-платежная ведомость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0504403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Платежная ведомость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0504421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Табель учета использования рабочего времени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0504425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0504514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Кассовая книга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0504816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списании бланков строгой отчетности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0504833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Справка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0504835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Акт о результатах инвентаризации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0504031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Инвентарная карточка учета основных средств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0504032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Инвентарная карточка группового учета основных средств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0504033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Опись инвентарных карточек по учету основных средств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0504035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Оборотная ведомость по нефинансовым активам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0504036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Оборотная ведомость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0504045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Книга учета бланков строгой отчетности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0504049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Авансовый отчет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В электронном виде и на бумажном 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0504064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Журнал регистрации обязательств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0504071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Журналы операций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0504072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Главная книга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0504086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0504087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0504088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Инвентаризационная опись наличных денежных средств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0504089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0504092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Ведомость расхождений по результатам инвентаризации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0503730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Баланс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0503730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Справка о наличии имущества и обязательств на забалансовых счетах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0503710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Справка по заключению счетов бюджетного учета отчетного финансового года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0503721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Отчет о финансовых результатах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0503725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Справка по консолидируемым счетам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0503737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Отчет об исполнении учреждением плана его ФХД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0503738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Отчет об обязательствах учреждения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73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Пояснительная записка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Таблица 1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основных направлениях деятельности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0503762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результатах деятельности по исполнению государственного задания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0503766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исполнении мероприятий в рамках субсидий на иные цели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0503768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движении нефинансовых активов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0503769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дебиторской и кредиторской задолженности учреждения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0503773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изменении остатков валюты баланса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0503779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остатках денежных средств</w:t>
            </w:r>
          </w:p>
        </w:tc>
        <w:tc>
          <w:tcPr>
            <w:tcW w:w="2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</w:tbl>
    <w:p w:rsidR="00FE0C56" w:rsidRPr="00FE0C56" w:rsidRDefault="00FE0C56" w:rsidP="00FE0C56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</w:p>
    <w:p w:rsidR="00DB54A8" w:rsidRPr="00DB54A8" w:rsidRDefault="00DB54A8" w:rsidP="00FE0C56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b/>
          <w:bCs/>
          <w:color w:val="4A494A"/>
        </w:rPr>
        <w:t>НАЛОГОВЫЙ УЧЕТ</w:t>
      </w:r>
    </w:p>
    <w:tbl>
      <w:tblPr>
        <w:tblW w:w="96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1646"/>
        <w:gridCol w:w="5186"/>
        <w:gridCol w:w="2341"/>
      </w:tblGrid>
      <w:tr w:rsidR="00DB54A8" w:rsidRPr="002C3AA0" w:rsidTr="00632903">
        <w:trPr>
          <w:tblCellSpacing w:w="15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2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1153005</w:t>
            </w:r>
          </w:p>
        </w:tc>
        <w:tc>
          <w:tcPr>
            <w:tcW w:w="5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Налоговая декларация по земельному налогу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В электронном виде и на бумажном 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3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1152026</w:t>
            </w:r>
          </w:p>
        </w:tc>
        <w:tc>
          <w:tcPr>
            <w:tcW w:w="5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Налоговая декларация по налогу на имущество организаций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5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>
              <w:rPr>
                <w:rFonts w:ascii="Times New Roman" w:eastAsia="Times New Roman" w:hAnsi="Times New Roman" w:cs="Times New Roman"/>
                <w:color w:val="4A494A"/>
              </w:rPr>
              <w:t>ЕФС-1</w:t>
            </w:r>
          </w:p>
        </w:tc>
        <w:tc>
          <w:tcPr>
            <w:tcW w:w="5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>
              <w:rPr>
                <w:rFonts w:ascii="Times New Roman" w:eastAsia="Times New Roman" w:hAnsi="Times New Roman" w:cs="Times New Roman"/>
                <w:color w:val="4A494A"/>
              </w:rPr>
              <w:t>Единая форма сведений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8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1151078 форма №2 - НДФЛ</w:t>
            </w:r>
          </w:p>
        </w:tc>
        <w:tc>
          <w:tcPr>
            <w:tcW w:w="5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Справка о доходах физического лица за 20___г. №__ от _______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9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1110018</w:t>
            </w:r>
          </w:p>
        </w:tc>
        <w:tc>
          <w:tcPr>
            <w:tcW w:w="5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среднесписочной численности работников за предшествующий календарный год.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</w:tbl>
    <w:p w:rsidR="00DB54A8" w:rsidRPr="00DB54A8" w:rsidRDefault="00DB54A8" w:rsidP="00FE0C56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color w:val="4A494A"/>
        </w:rPr>
        <w:t> </w:t>
      </w:r>
    </w:p>
    <w:p w:rsidR="00DB54A8" w:rsidRPr="00DB54A8" w:rsidRDefault="00DB54A8" w:rsidP="00FE0C56">
      <w:pPr>
        <w:pStyle w:val="ad"/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4A494A"/>
        </w:rPr>
      </w:pPr>
      <w:r w:rsidRPr="00DB54A8">
        <w:rPr>
          <w:rFonts w:ascii="Times New Roman" w:eastAsia="Times New Roman" w:hAnsi="Times New Roman" w:cs="Times New Roman"/>
          <w:b/>
          <w:bCs/>
          <w:color w:val="4A494A"/>
        </w:rPr>
        <w:t>СТАТИСТИЧЕСКИЙ УЧЕТ</w:t>
      </w:r>
    </w:p>
    <w:tbl>
      <w:tblPr>
        <w:tblW w:w="96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1735"/>
        <w:gridCol w:w="5122"/>
        <w:gridCol w:w="2322"/>
      </w:tblGrid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1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 - 2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  об инвестициях в нефинансовые активы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2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П-2 (краткая)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инвестициях в основной капитал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3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11 (краткая)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наличии и движении основных фондов (средств) некоммерческих организаций за 20___г.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4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 - 2 (инвест)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инвестиционной деятельности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5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 - 3 информ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использовании информационных и коммуникационных технологий и производстве вычислительной техники, програм</w:t>
            </w:r>
            <w:r>
              <w:rPr>
                <w:rFonts w:ascii="Times New Roman" w:eastAsia="Times New Roman" w:hAnsi="Times New Roman" w:cs="Times New Roman"/>
                <w:color w:val="4A494A"/>
              </w:rPr>
              <w:t>м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ного обеспечения и оказании услу</w:t>
            </w:r>
            <w:r>
              <w:rPr>
                <w:rFonts w:ascii="Times New Roman" w:eastAsia="Times New Roman" w:hAnsi="Times New Roman" w:cs="Times New Roman"/>
                <w:color w:val="4A494A"/>
              </w:rPr>
              <w:t>г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 в этих сферах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7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4 - ТЭР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об остатках, поступлении и расходе топливно-энергетических ресурсов, сборе и использовании обработанных нефтепродуктов за 20__г.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8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П - 4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численности и заработной плате работников за _________ месяц 20__г.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В электронном виде и на бумажном 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носителе</w:t>
            </w:r>
          </w:p>
        </w:tc>
      </w:tr>
      <w:tr w:rsidR="00DB54A8" w:rsidRPr="002C3AA0" w:rsidTr="00632903">
        <w:trPr>
          <w:tblCellSpacing w:w="15" w:type="dxa"/>
        </w:trPr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lastRenderedPageBreak/>
              <w:t>9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ЗП - </w:t>
            </w:r>
            <w:r>
              <w:rPr>
                <w:rFonts w:ascii="Times New Roman" w:eastAsia="Times New Roman" w:hAnsi="Times New Roman" w:cs="Times New Roman"/>
                <w:color w:val="4A494A"/>
              </w:rPr>
              <w:t>образование</w:t>
            </w:r>
          </w:p>
        </w:tc>
        <w:tc>
          <w:tcPr>
            <w:tcW w:w="5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Сведения о численности и оплате труда работников</w:t>
            </w:r>
            <w:r>
              <w:rPr>
                <w:rFonts w:ascii="Times New Roman" w:eastAsia="Times New Roman" w:hAnsi="Times New Roman" w:cs="Times New Roman"/>
                <w:color w:val="4A494A"/>
              </w:rPr>
              <w:t xml:space="preserve"> 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сферы </w:t>
            </w:r>
            <w:r>
              <w:rPr>
                <w:rFonts w:ascii="Times New Roman" w:eastAsia="Times New Roman" w:hAnsi="Times New Roman" w:cs="Times New Roman"/>
                <w:color w:val="4A494A"/>
              </w:rPr>
              <w:t>образование</w:t>
            </w:r>
            <w:r w:rsidRPr="002C3AA0">
              <w:rPr>
                <w:rFonts w:ascii="Times New Roman" w:eastAsia="Times New Roman" w:hAnsi="Times New Roman" w:cs="Times New Roman"/>
                <w:color w:val="4A494A"/>
              </w:rPr>
              <w:t xml:space="preserve"> по категориям персонала за ____________ месяц 20___г. (нарастающим итогом)</w:t>
            </w:r>
          </w:p>
        </w:tc>
        <w:tc>
          <w:tcPr>
            <w:tcW w:w="2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54A8" w:rsidRPr="002C3AA0" w:rsidRDefault="00DB54A8" w:rsidP="0068413F">
            <w:pPr>
              <w:spacing w:before="120" w:after="120"/>
              <w:rPr>
                <w:rFonts w:ascii="Times New Roman" w:eastAsia="Times New Roman" w:hAnsi="Times New Roman" w:cs="Times New Roman"/>
                <w:color w:val="4A494A"/>
              </w:rPr>
            </w:pPr>
            <w:r w:rsidRPr="002C3AA0">
              <w:rPr>
                <w:rFonts w:ascii="Times New Roman" w:eastAsia="Times New Roman" w:hAnsi="Times New Roman" w:cs="Times New Roman"/>
                <w:color w:val="4A494A"/>
              </w:rPr>
              <w:t>В электронном виде и на бумажном носителе</w:t>
            </w:r>
          </w:p>
        </w:tc>
      </w:tr>
    </w:tbl>
    <w:p w:rsidR="00DB54A8" w:rsidRDefault="00DB54A8" w:rsidP="00275626">
      <w:pPr>
        <w:pStyle w:val="20"/>
        <w:shd w:val="clear" w:color="auto" w:fill="auto"/>
        <w:tabs>
          <w:tab w:val="left" w:pos="1362"/>
        </w:tabs>
        <w:spacing w:after="267" w:line="274" w:lineRule="exact"/>
        <w:ind w:left="620"/>
        <w:jc w:val="left"/>
      </w:pPr>
    </w:p>
    <w:p w:rsidR="002F2DD8" w:rsidRDefault="00AE10FD" w:rsidP="00632903">
      <w:pPr>
        <w:pStyle w:val="20"/>
        <w:numPr>
          <w:ilvl w:val="0"/>
          <w:numId w:val="23"/>
        </w:numPr>
        <w:shd w:val="clear" w:color="auto" w:fill="auto"/>
        <w:tabs>
          <w:tab w:val="left" w:pos="3096"/>
        </w:tabs>
        <w:spacing w:after="215" w:line="240" w:lineRule="exact"/>
      </w:pPr>
      <w:r>
        <w:rPr>
          <w:rStyle w:val="21"/>
        </w:rPr>
        <w:t>Хранение и уничтожение документов</w:t>
      </w:r>
    </w:p>
    <w:p w:rsidR="002F2DD8" w:rsidRDefault="00601813" w:rsidP="00601813">
      <w:pPr>
        <w:pStyle w:val="20"/>
        <w:shd w:val="clear" w:color="auto" w:fill="auto"/>
        <w:tabs>
          <w:tab w:val="left" w:pos="1362"/>
        </w:tabs>
        <w:spacing w:after="0" w:line="274" w:lineRule="exact"/>
      </w:pPr>
      <w:r>
        <w:rPr>
          <w:rStyle w:val="21"/>
        </w:rPr>
        <w:t xml:space="preserve">         </w:t>
      </w:r>
      <w:r w:rsidR="00AE10FD">
        <w:rPr>
          <w:rStyle w:val="21"/>
        </w:rPr>
        <w:t>Первичные документы, учетные регистры, бухгалтерские отчеты и балансы учреждения должны храниться в бухгалтерии в специальных помещениях или закрываю</w:t>
      </w:r>
      <w:r w:rsidR="00AE10FD">
        <w:rPr>
          <w:rStyle w:val="21"/>
        </w:rPr>
        <w:softHyphen/>
        <w:t>щихся шкафах под ответственностью лиц, уполномоченных главным бухгалтером.</w:t>
      </w:r>
    </w:p>
    <w:p w:rsidR="002F2DD8" w:rsidRDefault="00601813" w:rsidP="00601813">
      <w:pPr>
        <w:pStyle w:val="20"/>
        <w:shd w:val="clear" w:color="auto" w:fill="auto"/>
        <w:tabs>
          <w:tab w:val="left" w:pos="1350"/>
        </w:tabs>
        <w:spacing w:after="0" w:line="26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Бланки строгой отчетности хранятся в сейфах, металлических шкафах или специальных помещениях, позволяющих сохранить их.</w:t>
      </w:r>
    </w:p>
    <w:p w:rsidR="002F2DD8" w:rsidRDefault="00601813" w:rsidP="00601813">
      <w:pPr>
        <w:pStyle w:val="20"/>
        <w:shd w:val="clear" w:color="auto" w:fill="auto"/>
        <w:tabs>
          <w:tab w:val="left" w:pos="1359"/>
        </w:tabs>
        <w:spacing w:after="0" w:line="264" w:lineRule="exact"/>
      </w:pPr>
      <w:r>
        <w:rPr>
          <w:rStyle w:val="21"/>
        </w:rPr>
        <w:t xml:space="preserve">        Ру</w:t>
      </w:r>
      <w:r w:rsidR="00AE10FD">
        <w:rPr>
          <w:rStyle w:val="21"/>
        </w:rPr>
        <w:t>ководитель учреждения несет ответственность за безопасные условия хранения документов учета и их защиту от изменений (п. 3 ст. 29 Федерального закона № 402-ФЗ).</w:t>
      </w:r>
    </w:p>
    <w:p w:rsidR="002F2DD8" w:rsidRDefault="00601813" w:rsidP="00601813">
      <w:pPr>
        <w:pStyle w:val="20"/>
        <w:shd w:val="clear" w:color="auto" w:fill="auto"/>
        <w:tabs>
          <w:tab w:val="left" w:pos="1359"/>
        </w:tabs>
        <w:spacing w:after="0" w:line="274" w:lineRule="exact"/>
      </w:pPr>
      <w:r>
        <w:rPr>
          <w:rStyle w:val="21"/>
        </w:rPr>
        <w:t xml:space="preserve">         </w:t>
      </w:r>
      <w:r w:rsidR="00AE10FD">
        <w:rPr>
          <w:rStyle w:val="21"/>
        </w:rPr>
        <w:t>Первичные учетные документы хранятся совместно с сертификатом ключа подписи, который применялся для формирования электронной цифровой подписи. Хране</w:t>
      </w:r>
      <w:r w:rsidR="00AE10FD">
        <w:rPr>
          <w:rStyle w:val="21"/>
        </w:rPr>
        <w:softHyphen/>
        <w:t>ние должно обеспечивать защиту данных первичных (сводных) учетных документов, ре</w:t>
      </w:r>
      <w:r w:rsidR="00AE10FD">
        <w:rPr>
          <w:rStyle w:val="21"/>
        </w:rPr>
        <w:softHyphen/>
        <w:t>гистров бухгалтерского учета от несанкционированных исправлений не менее пяти лет после окончания отчетного года, за который они составлены.</w:t>
      </w:r>
    </w:p>
    <w:p w:rsidR="002F2DD8" w:rsidRPr="00585CC8" w:rsidRDefault="00601813" w:rsidP="00601813">
      <w:pPr>
        <w:pStyle w:val="20"/>
        <w:shd w:val="clear" w:color="auto" w:fill="auto"/>
        <w:tabs>
          <w:tab w:val="left" w:pos="1364"/>
        </w:tabs>
        <w:spacing w:after="0" w:line="274" w:lineRule="exact"/>
      </w:pPr>
      <w:r>
        <w:rPr>
          <w:rStyle w:val="21"/>
        </w:rPr>
        <w:t xml:space="preserve">        </w:t>
      </w:r>
      <w:r w:rsidR="00AE10FD">
        <w:rPr>
          <w:rStyle w:val="21"/>
        </w:rPr>
        <w:t>Учреждение обязано обеспечить хранение первичных (сводных) учетных до</w:t>
      </w:r>
      <w:r w:rsidR="00AE10FD">
        <w:rPr>
          <w:rStyle w:val="21"/>
        </w:rPr>
        <w:softHyphen/>
        <w:t>кументов, регистров бухгалтерского учета и бухгалтерской (финансовой) отчетности в те</w:t>
      </w:r>
      <w:r w:rsidR="00AE10FD">
        <w:rPr>
          <w:rStyle w:val="21"/>
        </w:rPr>
        <w:softHyphen/>
        <w:t>чение сроков, устанавливаемых в соответствии с правилами организации государственно</w:t>
      </w:r>
      <w:r w:rsidR="00AE10FD">
        <w:rPr>
          <w:rStyle w:val="21"/>
        </w:rPr>
        <w:softHyphen/>
        <w:t>го архивного дела (п. 14 ЕПС), но не менее 5 лет после окончания отчетного года, в кото</w:t>
      </w:r>
      <w:r w:rsidR="00AE10FD">
        <w:rPr>
          <w:rStyle w:val="21"/>
        </w:rPr>
        <w:softHyphen/>
        <w:t>ром (за который) они составлены. Учетная политика и иные документы, связанные с орга</w:t>
      </w:r>
      <w:r w:rsidR="00AE10FD">
        <w:rPr>
          <w:rStyle w:val="21"/>
        </w:rPr>
        <w:softHyphen/>
        <w:t>низацией и ведением бухгалтерского учета, в том числе средства, обеспечивающие вос</w:t>
      </w:r>
      <w:r w:rsidR="00AE10FD">
        <w:rPr>
          <w:rStyle w:val="21"/>
        </w:rPr>
        <w:softHyphen/>
        <w:t>произведение элек тройных документов, а также проверку подлинности электронной под</w:t>
      </w:r>
      <w:r w:rsidR="00AE10FD">
        <w:rPr>
          <w:rStyle w:val="21"/>
        </w:rPr>
        <w:softHyphen/>
        <w:t xml:space="preserve">писи, подлежат </w:t>
      </w:r>
      <w:r w:rsidR="00AE10FD" w:rsidRPr="00585CC8">
        <w:rPr>
          <w:rStyle w:val="21"/>
        </w:rPr>
        <w:t>хранению не менее 5 лет после года, в котором они использовались для составления бухгалтерской (финансовой) отчетности в последний раз (ст. 29 Закона № 402-ФЗ, п. 33 СГС «Концептуальные основы», п. 22 СГС «Учетная политика, оценочные значения и ошибки»),</w:t>
      </w:r>
    </w:p>
    <w:p w:rsidR="002F2DD8" w:rsidRPr="00585CC8" w:rsidRDefault="00E81BF8" w:rsidP="00E81BF8">
      <w:pPr>
        <w:pStyle w:val="20"/>
        <w:shd w:val="clear" w:color="auto" w:fill="auto"/>
        <w:tabs>
          <w:tab w:val="left" w:pos="1354"/>
        </w:tabs>
        <w:spacing w:after="0" w:line="274" w:lineRule="exact"/>
      </w:pPr>
      <w:r>
        <w:rPr>
          <w:rStyle w:val="21"/>
        </w:rPr>
        <w:t xml:space="preserve">        </w:t>
      </w:r>
      <w:r w:rsidR="00AE10FD" w:rsidRPr="00585CC8">
        <w:rPr>
          <w:rStyle w:val="21"/>
        </w:rPr>
        <w:t>Акты о выделении дел к уничтожению оформляются только после составле</w:t>
      </w:r>
      <w:r w:rsidR="00AE10FD" w:rsidRPr="00585CC8">
        <w:rPr>
          <w:rStyle w:val="21"/>
        </w:rPr>
        <w:softHyphen/>
        <w:t>ния архивных описей дел постоянного и временного сроков хранения. Описи дел и акты должны рассматриваться экспертной комиссией в едином комплексе и утверждаться ру</w:t>
      </w:r>
      <w:r w:rsidR="00AE10FD" w:rsidRPr="00585CC8">
        <w:rPr>
          <w:rStyle w:val="21"/>
        </w:rPr>
        <w:softHyphen/>
        <w:t>ководителем учреждения</w:t>
      </w:r>
    </w:p>
    <w:p w:rsidR="002F2DD8" w:rsidRPr="00585CC8" w:rsidRDefault="00E81BF8" w:rsidP="00E81BF8">
      <w:pPr>
        <w:pStyle w:val="20"/>
        <w:shd w:val="clear" w:color="auto" w:fill="auto"/>
        <w:tabs>
          <w:tab w:val="left" w:pos="1354"/>
        </w:tabs>
        <w:spacing w:after="0" w:line="274" w:lineRule="exact"/>
      </w:pPr>
      <w:r>
        <w:rPr>
          <w:rStyle w:val="21"/>
        </w:rPr>
        <w:t xml:space="preserve">           </w:t>
      </w:r>
      <w:r w:rsidR="00AE10FD" w:rsidRPr="00585CC8">
        <w:rPr>
          <w:rStyle w:val="21"/>
        </w:rPr>
        <w:t>При хранении электронных документов соблюдать следующие условия (п. 2.30 приказа Минкультуры РФ от 31.03.2015 №526):</w:t>
      </w:r>
    </w:p>
    <w:p w:rsidR="002F2DD8" w:rsidRPr="00585CC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spacing w:after="0" w:line="274" w:lineRule="exact"/>
        <w:ind w:firstLine="620"/>
      </w:pPr>
      <w:r w:rsidRPr="00585CC8">
        <w:rPr>
          <w:rStyle w:val="21"/>
        </w:rPr>
        <w:t>наличие в архиве учреждения не менее 2 экземпляров каждой единицы хранения электронных документов;</w:t>
      </w:r>
    </w:p>
    <w:p w:rsidR="002F2DD8" w:rsidRPr="00585CC8" w:rsidRDefault="00AE10FD">
      <w:pPr>
        <w:pStyle w:val="20"/>
        <w:numPr>
          <w:ilvl w:val="0"/>
          <w:numId w:val="2"/>
        </w:numPr>
        <w:shd w:val="clear" w:color="auto" w:fill="auto"/>
        <w:tabs>
          <w:tab w:val="left" w:pos="764"/>
        </w:tabs>
        <w:spacing w:after="0" w:line="274" w:lineRule="exact"/>
        <w:ind w:firstLine="620"/>
      </w:pPr>
      <w:r w:rsidRPr="00585CC8">
        <w:rPr>
          <w:rStyle w:val="21"/>
        </w:rPr>
        <w:t>наличие технических и программных средств, предназначенных для воспроизведе</w:t>
      </w:r>
      <w:r w:rsidRPr="00585CC8">
        <w:rPr>
          <w:rStyle w:val="21"/>
        </w:rPr>
        <w:softHyphen/>
        <w:t>ния, копирования, перезаписи электронных документов, контроля за их физическим и техническим состоянием;</w:t>
      </w:r>
    </w:p>
    <w:p w:rsidR="00585CC8" w:rsidRDefault="00AE10FD" w:rsidP="00585CC8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spacing w:after="267" w:line="274" w:lineRule="exact"/>
        <w:ind w:firstLine="620"/>
        <w:sectPr w:rsidR="00585CC8">
          <w:type w:val="continuous"/>
          <w:pgSz w:w="11900" w:h="16840"/>
          <w:pgMar w:top="1100" w:right="565" w:bottom="1228" w:left="1855" w:header="0" w:footer="3" w:gutter="0"/>
          <w:cols w:space="720"/>
          <w:noEndnote/>
          <w:docGrid w:linePitch="360"/>
        </w:sectPr>
      </w:pPr>
      <w:r w:rsidRPr="00585CC8">
        <w:rPr>
          <w:rStyle w:val="21"/>
        </w:rPr>
        <w:t>обеспечение режима хранения электронных документов, исключающего утрату, несанкционированную рассылку, унич</w:t>
      </w:r>
      <w:r w:rsidR="00585CC8">
        <w:rPr>
          <w:rStyle w:val="21"/>
        </w:rPr>
        <w:t>тожение или искажение информации.</w:t>
      </w: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tabs>
          <w:tab w:val="left" w:pos="2969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507D98" w:rsidRPr="00507D98" w:rsidRDefault="00507D98" w:rsidP="00507D98">
      <w:pPr>
        <w:rPr>
          <w:sz w:val="2"/>
          <w:szCs w:val="2"/>
        </w:rPr>
      </w:pPr>
    </w:p>
    <w:p w:rsidR="002F2DD8" w:rsidRPr="00507D98" w:rsidRDefault="002F2DD8" w:rsidP="00507D98">
      <w:pPr>
        <w:rPr>
          <w:sz w:val="2"/>
          <w:szCs w:val="2"/>
        </w:rPr>
        <w:sectPr w:rsidR="002F2DD8" w:rsidRPr="00507D98">
          <w:footerReference w:type="even" r:id="rId8"/>
          <w:footerReference w:type="default" r:id="rId9"/>
          <w:headerReference w:type="first" r:id="rId10"/>
          <w:footerReference w:type="first" r:id="rId11"/>
          <w:pgSz w:w="11900" w:h="16840"/>
          <w:pgMar w:top="1065" w:right="693" w:bottom="1065" w:left="1814" w:header="0" w:footer="3" w:gutter="0"/>
          <w:cols w:space="720"/>
          <w:noEndnote/>
          <w:docGrid w:linePitch="360"/>
        </w:sectPr>
      </w:pPr>
    </w:p>
    <w:p w:rsidR="002F2DD8" w:rsidRDefault="0036078A" w:rsidP="00507D98">
      <w:pPr>
        <w:pStyle w:val="20"/>
        <w:shd w:val="clear" w:color="auto" w:fill="auto"/>
        <w:spacing w:after="492" w:line="240" w:lineRule="exact"/>
      </w:pPr>
      <w:r>
        <w:rPr>
          <w:rStyle w:val="21"/>
        </w:rPr>
        <w:lastRenderedPageBreak/>
        <w:t xml:space="preserve">   </w:t>
      </w:r>
      <w:r w:rsidR="00AE10FD">
        <w:rPr>
          <w:rStyle w:val="21"/>
        </w:rPr>
        <w:t>Сроки хранения организационных, бухгалтерских и налоговых документов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0"/>
        <w:gridCol w:w="1550"/>
        <w:gridCol w:w="2746"/>
      </w:tblGrid>
      <w:tr w:rsidR="002F2DD8" w:rsidRPr="00585CC8">
        <w:trPr>
          <w:trHeight w:hRule="exact" w:val="504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Документ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585CC8">
              <w:rPr>
                <w:rStyle w:val="211pt"/>
                <w:b w:val="0"/>
              </w:rPr>
              <w:t>Срок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хранения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Примечание</w:t>
            </w:r>
          </w:p>
        </w:tc>
      </w:tr>
      <w:tr w:rsidR="002F2DD8" w:rsidRPr="00585CC8">
        <w:trPr>
          <w:trHeight w:hRule="exact" w:val="69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1. Переписка по применению правил, инструкций, регламен</w:t>
            </w:r>
            <w:r w:rsidRPr="00585CC8">
              <w:rPr>
                <w:rStyle w:val="211pt"/>
                <w:b w:val="0"/>
              </w:rPr>
              <w:softHyphen/>
              <w:t>тов, стандартов, порядков, положений, классификаторов, рекомендаций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1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1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2. Договоры, соглашения, контракты, документы (акты, про</w:t>
            </w:r>
            <w:r w:rsidRPr="00585CC8">
              <w:rPr>
                <w:rStyle w:val="211pt"/>
                <w:b w:val="0"/>
              </w:rPr>
              <w:softHyphen/>
              <w:t>токолы разногласий) к ним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После истечения срока дей</w:t>
            </w:r>
            <w:r w:rsidRPr="00585CC8">
              <w:rPr>
                <w:rStyle w:val="211pt"/>
                <w:b w:val="0"/>
              </w:rPr>
              <w:softHyphen/>
              <w:t>ствия договора; после пре</w:t>
            </w:r>
            <w:r w:rsidRPr="00585CC8">
              <w:rPr>
                <w:rStyle w:val="211pt"/>
                <w:b w:val="0"/>
              </w:rPr>
              <w:softHyphen/>
              <w:t>кращения обязательств по договору</w:t>
            </w:r>
          </w:p>
        </w:tc>
      </w:tr>
      <w:tr w:rsidR="002F2DD8" w:rsidRPr="00585CC8">
        <w:trPr>
          <w:trHeight w:hRule="exact" w:val="46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3. Документы (расчеты, заключения, справки, переписка) к договорам, соглашениям, контрактам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80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4. Проекты приказов, распоряжений; документы (докладные, служебные записки) к ним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1 год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5. Документы (доклады, отчеты, справки, переписка) о вы</w:t>
            </w:r>
            <w:r w:rsidRPr="00585CC8">
              <w:rPr>
                <w:rStyle w:val="211pt"/>
                <w:b w:val="0"/>
              </w:rPr>
              <w:softHyphen/>
              <w:t>полнении приказов, распоряжений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6. Свидетельства (уведомления) о постановке на учет в нало</w:t>
            </w:r>
            <w:r w:rsidRPr="00585CC8">
              <w:rPr>
                <w:rStyle w:val="211pt"/>
                <w:b w:val="0"/>
              </w:rPr>
              <w:softHyphen/>
              <w:t>говых органах; уведомления о снятии с учета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До минования надобности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5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7. Извещения (уведомления) страхователей о регистрации (снятия с учета) во внебюджетных фондах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До минования надобности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6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8. Документы (договоры, акты, сведения) о реорганизации организации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9. Документы (заявления, протоколы, уведомления, решения, акты, справки, выписки) о ликвидации организации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5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10. Устав учреждения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152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11. Положения о структурных подразделениях, филиалах и представительствах организации: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1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по месту утверждения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361"/>
              </w:tabs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в структурных подразделениях, филиалах и представи</w:t>
            </w:r>
            <w:r w:rsidRPr="00585CC8">
              <w:rPr>
                <w:rStyle w:val="211pt"/>
                <w:b w:val="0"/>
              </w:rPr>
              <w:softHyphen/>
              <w:t>тельствах организаций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Постоянно До минования надобности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12. Доверенности, выданные руководителем организации (лицом, имеющим право действовать от имени организации без доверенности), на представление интересов организации, сведения об отзыве выданных доверенностей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После истечения срока дей</w:t>
            </w:r>
            <w:r w:rsidRPr="00585CC8">
              <w:rPr>
                <w:rStyle w:val="211pt"/>
                <w:b w:val="0"/>
              </w:rPr>
              <w:softHyphen/>
              <w:t>ствия доверенности или ее отзыва</w:t>
            </w: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 w:rsidP="00361ED3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 xml:space="preserve">13. Штатные расписания организации, изменения к ним: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Постоянно 3 года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14. Проекты штатных расписаний; документы (справки, предложения, заключения, переписка) по их разработке и изменению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До минования надобности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5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15. Штатные расстановки (штатно-списочный состав работ</w:t>
            </w:r>
            <w:r w:rsidRPr="00585CC8">
              <w:rPr>
                <w:rStyle w:val="211pt"/>
                <w:b w:val="0"/>
              </w:rPr>
              <w:softHyphen/>
              <w:t>ников)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50/75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16. Акты приема-передачи, приложения к ним, составленные при смене руководителя организации, должностных, ответ</w:t>
            </w:r>
            <w:r w:rsidRPr="00585CC8">
              <w:rPr>
                <w:rStyle w:val="211pt"/>
                <w:b w:val="0"/>
              </w:rPr>
              <w:softHyphen/>
              <w:t>ственных и материально ответственных лиц организации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15 лет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877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17. Документы (заявления и прилагаемые к ним документы, приказы (распоряжения) (2), копии лицензий, уведомлений, актов проверок, предписаний, протоколов, постановлений, выписки из решений суда, переписка) по лицензированию отдельных видов деятельности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</w:pPr>
            <w:r w:rsidRPr="00585CC8">
              <w:rPr>
                <w:rStyle w:val="211pt"/>
                <w:b w:val="0"/>
              </w:rPr>
              <w:t>5 лет(1)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83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После прекращения дей</w:t>
            </w:r>
            <w:r w:rsidRPr="00585CC8">
              <w:rPr>
                <w:rStyle w:val="211pt"/>
                <w:b w:val="0"/>
              </w:rPr>
              <w:softHyphen/>
              <w:t>ствия лицензии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88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Приказы (распоряжения) лицензирующего органа о предоставлении лицензии, о переоформлении лицензии, о продлении срока действия лицензии, о приостановле-</w:t>
            </w:r>
          </w:p>
        </w:tc>
      </w:tr>
    </w:tbl>
    <w:p w:rsidR="002F2DD8" w:rsidRPr="00585CC8" w:rsidRDefault="002F2DD8">
      <w:pPr>
        <w:framePr w:w="9826" w:wrap="notBeside" w:vAnchor="text" w:hAnchor="text" w:xAlign="center" w:y="1"/>
        <w:rPr>
          <w:sz w:val="2"/>
          <w:szCs w:val="2"/>
        </w:rPr>
      </w:pPr>
    </w:p>
    <w:p w:rsidR="002F2DD8" w:rsidRPr="00585CC8" w:rsidRDefault="002F2DD8">
      <w:pPr>
        <w:rPr>
          <w:sz w:val="2"/>
          <w:szCs w:val="2"/>
        </w:rPr>
      </w:pPr>
    </w:p>
    <w:p w:rsidR="002F2DD8" w:rsidRPr="00585CC8" w:rsidRDefault="002F2DD8">
      <w:pPr>
        <w:rPr>
          <w:sz w:val="2"/>
          <w:szCs w:val="2"/>
        </w:rPr>
        <w:sectPr w:rsidR="002F2DD8" w:rsidRPr="00585CC8"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468" w:right="240" w:bottom="1235" w:left="183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1565"/>
        <w:gridCol w:w="2726"/>
      </w:tblGrid>
      <w:tr w:rsidR="002F2DD8" w:rsidRPr="00585CC8">
        <w:trPr>
          <w:trHeight w:hRule="exact" w:val="979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нии, возобновлении и пре</w:t>
            </w:r>
            <w:r w:rsidRPr="00585CC8">
              <w:rPr>
                <w:rStyle w:val="211pt"/>
                <w:b w:val="0"/>
              </w:rPr>
              <w:softHyphen/>
              <w:t>кращении действия лицен</w:t>
            </w:r>
            <w:r w:rsidRPr="00585CC8">
              <w:rPr>
                <w:rStyle w:val="211pt"/>
                <w:b w:val="0"/>
              </w:rPr>
              <w:softHyphen/>
              <w:t xml:space="preserve">зии, получении дубликата лицензии </w:t>
            </w:r>
            <w:r w:rsidRPr="00585CC8">
              <w:rPr>
                <w:rStyle w:val="211pt1"/>
                <w:b w:val="0"/>
              </w:rPr>
              <w:t xml:space="preserve">- </w:t>
            </w:r>
            <w:r w:rsidRPr="00585CC8">
              <w:rPr>
                <w:rStyle w:val="211pt"/>
                <w:b w:val="0"/>
              </w:rPr>
              <w:t>Постоянно</w:t>
            </w:r>
          </w:p>
        </w:tc>
      </w:tr>
      <w:tr w:rsidR="002F2DD8" w:rsidRPr="00585CC8">
        <w:trPr>
          <w:trHeight w:hRule="exact" w:val="475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18. Лицензии и приложения к ним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5 лет(1)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(1) После прекращения дей</w:t>
            </w:r>
            <w:r w:rsidRPr="00585CC8">
              <w:rPr>
                <w:rStyle w:val="211pt"/>
                <w:b w:val="0"/>
              </w:rPr>
              <w:softHyphen/>
              <w:t>ствия лицензии</w:t>
            </w:r>
          </w:p>
        </w:tc>
      </w:tr>
      <w:tr w:rsidR="002F2DD8" w:rsidRPr="00585CC8">
        <w:trPr>
          <w:trHeight w:hRule="exact" w:val="1637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19. Документы (распоряжения, перечни, акты) по передаче имущества из федеральной собственности в собственность субъекта Российской Федерации или муниципальную собст</w:t>
            </w:r>
            <w:r w:rsidRPr="00585CC8">
              <w:rPr>
                <w:rStyle w:val="211pt"/>
                <w:b w:val="0"/>
              </w:rPr>
              <w:softHyphen/>
              <w:t>венность. из собственности субъекта Российской Федерации в федеральную или муниципальную собственность, из муни</w:t>
            </w:r>
            <w:r w:rsidRPr="00585CC8">
              <w:rPr>
                <w:rStyle w:val="211pt"/>
                <w:b w:val="0"/>
              </w:rPr>
              <w:softHyphen/>
              <w:t>ципальной собственности в федеральную собственность или собственность субъекта Российской Федерации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20. Документы (постановления, ходатайства, соглашения об изъятии, перечни имущества, акты, расчеты, выписки из рее</w:t>
            </w:r>
            <w:r w:rsidRPr="00585CC8">
              <w:rPr>
                <w:rStyle w:val="211pt"/>
                <w:b w:val="0"/>
              </w:rPr>
              <w:softHyphen/>
              <w:t>стра) об отчуждении (изъятии) недвижимого имущества для государственных и муниципальных нужд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585CC8">
              <w:rPr>
                <w:rStyle w:val="285pt0pt"/>
                <w:sz w:val="22"/>
                <w:szCs w:val="22"/>
              </w:rPr>
              <w:t>21. Переписка по вопросам установления прав на движимое и недвижимое имущество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6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22. Документы (заявления, договоры, свидетельства, поста</w:t>
            </w:r>
            <w:r w:rsidRPr="00585CC8">
              <w:rPr>
                <w:rStyle w:val="211pt"/>
                <w:b w:val="0"/>
              </w:rPr>
              <w:softHyphen/>
              <w:t>новления, распоряжения, планы, паспорта, выписки) по оформлению земельных участков в собственность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До ликвидации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0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23. Переписка по земельным вопросам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162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24. Договоры купли-продажи земельных участков, зданий, строений, сооружений, помещений и документы (акты, до</w:t>
            </w:r>
            <w:r w:rsidRPr="00585CC8">
              <w:rPr>
                <w:rStyle w:val="211pt"/>
                <w:b w:val="0"/>
              </w:rPr>
              <w:softHyphen/>
              <w:t>кументы по экспертизе, правоустанавливающие документы, разрешения на строительство (1) и ввод в эксплуатацию) к ним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6" w:lineRule="exact"/>
            </w:pPr>
            <w:r w:rsidRPr="00585CC8">
              <w:rPr>
                <w:rStyle w:val="211pt"/>
                <w:b w:val="0"/>
              </w:rPr>
              <w:t>До ликвидации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2F2DD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507D9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25</w:t>
            </w:r>
            <w:r w:rsidR="00AE10FD" w:rsidRPr="00585CC8">
              <w:rPr>
                <w:rStyle w:val="211pt"/>
                <w:b w:val="0"/>
              </w:rPr>
              <w:t>. Договоры дарения (пожертвования) недвижимого и дви</w:t>
            </w:r>
            <w:r w:rsidR="00AE10FD" w:rsidRPr="00585CC8">
              <w:rPr>
                <w:rStyle w:val="211pt"/>
                <w:b w:val="0"/>
              </w:rPr>
              <w:softHyphen/>
              <w:t>жимого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6" w:lineRule="exact"/>
            </w:pPr>
            <w:r w:rsidRPr="00585CC8">
              <w:rPr>
                <w:rStyle w:val="211pt"/>
                <w:b w:val="0"/>
              </w:rPr>
              <w:t>До ликвидации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6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507D9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26</w:t>
            </w:r>
            <w:r w:rsidR="00AE10FD" w:rsidRPr="00585CC8">
              <w:rPr>
                <w:rStyle w:val="211pt"/>
                <w:b w:val="0"/>
              </w:rPr>
              <w:t>. Документы (акты, решения) о передаче собственником имущества в оперативное управление, хозяйственное веде</w:t>
            </w:r>
            <w:r w:rsidR="00AE10FD" w:rsidRPr="00585CC8">
              <w:rPr>
                <w:rStyle w:val="211pt"/>
                <w:b w:val="0"/>
              </w:rPr>
              <w:softHyphen/>
              <w:t>ние организации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До ликвидации организации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3240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507D9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27</w:t>
            </w:r>
            <w:r w:rsidR="00AE10FD" w:rsidRPr="00585CC8">
              <w:rPr>
                <w:rStyle w:val="211pt"/>
                <w:b w:val="0"/>
              </w:rPr>
              <w:t>. Договоры (контракты) аренды (субаренды), безвозмезд</w:t>
            </w:r>
            <w:r w:rsidR="00AE10FD" w:rsidRPr="00585CC8">
              <w:rPr>
                <w:rStyle w:val="211pt"/>
                <w:b w:val="0"/>
              </w:rPr>
              <w:softHyphen/>
              <w:t>ного пользования имуществом; документы (правоустанавли</w:t>
            </w:r>
            <w:r w:rsidR="00AE10FD" w:rsidRPr="00585CC8">
              <w:rPr>
                <w:rStyle w:val="211pt"/>
                <w:b w:val="0"/>
              </w:rPr>
              <w:softHyphen/>
              <w:t>вающие документы, акты приема - передачи, технические паспорта, планы, кадастровые планы, схемы, расчеты) к ним:</w:t>
            </w:r>
          </w:p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tabs>
                <w:tab w:val="left" w:pos="206"/>
              </w:tabs>
              <w:spacing w:after="18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недвижимого имущества</w:t>
            </w:r>
          </w:p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tabs>
                <w:tab w:val="left" w:pos="216"/>
              </w:tabs>
              <w:spacing w:before="180" w:after="0" w:line="22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движимого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50" w:lineRule="exact"/>
              <w:ind w:left="200"/>
              <w:jc w:val="left"/>
            </w:pPr>
            <w:r w:rsidRPr="00585CC8">
              <w:rPr>
                <w:rStyle w:val="211pt"/>
                <w:b w:val="0"/>
              </w:rPr>
              <w:t>10 лет (1) (2) (3) (4)</w:t>
            </w:r>
          </w:p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 w:rsidRPr="00585CC8">
              <w:rPr>
                <w:rStyle w:val="211pt"/>
                <w:b w:val="0"/>
              </w:rPr>
              <w:t>5 лет (1) (3)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8"/>
              </w:tabs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После истечения срока действия договора; после прекращения обязательств по договору</w:t>
            </w:r>
          </w:p>
          <w:p w:rsidR="002F2DD8" w:rsidRPr="00585CC8" w:rsidRDefault="00AE10FD">
            <w:pPr>
              <w:pStyle w:val="20"/>
              <w:framePr w:w="981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8"/>
              </w:tabs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По договорам (контрак</w:t>
            </w:r>
            <w:r w:rsidRPr="00585CC8">
              <w:rPr>
                <w:rStyle w:val="211pt"/>
                <w:b w:val="0"/>
              </w:rPr>
              <w:softHyphen/>
              <w:t>там) аренды (субаренды), безвозмездного пользования государственным, муници</w:t>
            </w:r>
            <w:r w:rsidRPr="00585CC8">
              <w:rPr>
                <w:rStyle w:val="211pt"/>
                <w:b w:val="0"/>
              </w:rPr>
              <w:softHyphen/>
              <w:t>пальным имуществом - 15 лет ЭПК</w:t>
            </w:r>
          </w:p>
          <w:p w:rsidR="002F2DD8" w:rsidRPr="00585CC8" w:rsidRDefault="00AE10FD">
            <w:pPr>
              <w:pStyle w:val="20"/>
              <w:framePr w:w="981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3"/>
              </w:tabs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Объектов культурного наследия - Постоянно</w:t>
            </w:r>
          </w:p>
          <w:p w:rsidR="002F2DD8" w:rsidRPr="00585CC8" w:rsidRDefault="00AE10FD">
            <w:pPr>
              <w:pStyle w:val="20"/>
              <w:framePr w:w="981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3"/>
              </w:tabs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Природоохранных зон - Постоянно</w:t>
            </w:r>
          </w:p>
        </w:tc>
      </w:tr>
      <w:tr w:rsidR="002F2DD8" w:rsidRPr="00585CC8">
        <w:trPr>
          <w:trHeight w:hRule="exact" w:val="922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507D9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28</w:t>
            </w:r>
            <w:r w:rsidR="00AE10FD" w:rsidRPr="00585CC8">
              <w:rPr>
                <w:rStyle w:val="211pt"/>
                <w:b w:val="0"/>
              </w:rPr>
              <w:t>. Уведомления о прекращении действия договоров (кон</w:t>
            </w:r>
            <w:r w:rsidR="00AE10FD" w:rsidRPr="00585CC8">
              <w:rPr>
                <w:rStyle w:val="211pt"/>
                <w:b w:val="0"/>
              </w:rPr>
              <w:softHyphen/>
              <w:t>трактов) аренды (субаренды), безвозмездного пользования зданиями, строениями, сооружениями, помещениями, зе</w:t>
            </w:r>
            <w:r w:rsidR="00AE10FD" w:rsidRPr="00585CC8">
              <w:rPr>
                <w:rStyle w:val="211pt"/>
                <w:b w:val="0"/>
              </w:rPr>
              <w:softHyphen/>
              <w:t>мельными участками и иным имуществом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10 лет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382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507D9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1"/>
                <w:b w:val="0"/>
              </w:rPr>
              <w:t>29</w:t>
            </w:r>
            <w:r w:rsidR="00AE10FD" w:rsidRPr="00585CC8">
              <w:rPr>
                <w:rStyle w:val="211pt1"/>
                <w:b w:val="0"/>
              </w:rPr>
              <w:t>. Договоры лизинга имущества организации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85pt0pt"/>
              </w:rPr>
              <w:t>(</w:t>
            </w:r>
            <w:r w:rsidRPr="00585CC8">
              <w:rPr>
                <w:rStyle w:val="211pt"/>
                <w:b w:val="0"/>
              </w:rPr>
              <w:t xml:space="preserve">1) </w:t>
            </w:r>
            <w:r w:rsidRPr="00585CC8">
              <w:rPr>
                <w:rStyle w:val="285pt0pt"/>
              </w:rPr>
              <w:t>По истечении срока дей</w:t>
            </w:r>
            <w:r w:rsidRPr="00585CC8">
              <w:rPr>
                <w:rStyle w:val="285pt0pt"/>
              </w:rPr>
              <w:softHyphen/>
              <w:t>ствия договора или выкупа имущества; при возникно</w:t>
            </w:r>
            <w:r w:rsidRPr="00585CC8">
              <w:rPr>
                <w:rStyle w:val="285pt0pt"/>
              </w:rPr>
              <w:softHyphen/>
              <w:t xml:space="preserve">вении споров, разногласий сохраняются до принятия решения по </w:t>
            </w:r>
            <w:r w:rsidRPr="00585CC8">
              <w:rPr>
                <w:rStyle w:val="211pt"/>
                <w:b w:val="0"/>
              </w:rPr>
              <w:t>делу</w:t>
            </w:r>
          </w:p>
        </w:tc>
      </w:tr>
      <w:tr w:rsidR="002F2DD8" w:rsidRPr="00585CC8">
        <w:trPr>
          <w:trHeight w:hRule="exact" w:val="739"/>
          <w:jc w:val="center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DD8" w:rsidRPr="00585CC8" w:rsidRDefault="00507D98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5" w:lineRule="exact"/>
            </w:pPr>
            <w:r w:rsidRPr="00585CC8">
              <w:rPr>
                <w:rStyle w:val="211pt"/>
                <w:b w:val="0"/>
              </w:rPr>
              <w:t>30</w:t>
            </w:r>
            <w:r w:rsidR="00AE10FD" w:rsidRPr="00585CC8">
              <w:rPr>
                <w:rStyle w:val="211pt"/>
                <w:b w:val="0"/>
              </w:rPr>
              <w:t>. Договоры об отчуждении исключительного права на ре</w:t>
            </w:r>
            <w:r w:rsidR="00AE10FD" w:rsidRPr="00585CC8">
              <w:rPr>
                <w:rStyle w:val="211pt"/>
                <w:b w:val="0"/>
              </w:rPr>
              <w:softHyphen/>
              <w:t>зультат интеллектуальной деятельности или средство инди</w:t>
            </w:r>
            <w:r w:rsidR="00AE10FD" w:rsidRPr="00585CC8">
              <w:rPr>
                <w:rStyle w:val="211pt"/>
                <w:b w:val="0"/>
              </w:rPr>
              <w:softHyphen/>
              <w:t>видуализации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 w:rsidRPr="00585CC8">
              <w:rPr>
                <w:rStyle w:val="211pt"/>
                <w:b w:val="0"/>
              </w:rPr>
              <w:t>5 лет ЭПК (1)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1" w:wrap="notBeside" w:vAnchor="text" w:hAnchor="text" w:xAlign="center" w:y="1"/>
              <w:shd w:val="clear" w:color="auto" w:fill="auto"/>
              <w:spacing w:after="0" w:line="235" w:lineRule="exact"/>
            </w:pPr>
            <w:r w:rsidRPr="00585CC8">
              <w:rPr>
                <w:rStyle w:val="211pt"/>
                <w:b w:val="0"/>
              </w:rPr>
              <w:t>(1) По истечении срока дей</w:t>
            </w:r>
            <w:r w:rsidRPr="00585CC8">
              <w:rPr>
                <w:rStyle w:val="211pt"/>
                <w:b w:val="0"/>
              </w:rPr>
              <w:softHyphen/>
              <w:t>ствия исключительного пра</w:t>
            </w:r>
            <w:r w:rsidRPr="00585CC8">
              <w:rPr>
                <w:rStyle w:val="211pt"/>
                <w:b w:val="0"/>
              </w:rPr>
              <w:softHyphen/>
              <w:t>ва</w:t>
            </w:r>
          </w:p>
        </w:tc>
      </w:tr>
    </w:tbl>
    <w:p w:rsidR="002F2DD8" w:rsidRPr="00585CC8" w:rsidRDefault="002F2DD8">
      <w:pPr>
        <w:framePr w:w="9811" w:wrap="notBeside" w:vAnchor="text" w:hAnchor="text" w:xAlign="center" w:y="1"/>
        <w:rPr>
          <w:sz w:val="2"/>
          <w:szCs w:val="2"/>
        </w:rPr>
      </w:pPr>
    </w:p>
    <w:p w:rsidR="002F2DD8" w:rsidRPr="00585CC8" w:rsidRDefault="002F2DD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0"/>
        <w:gridCol w:w="1550"/>
        <w:gridCol w:w="2736"/>
      </w:tblGrid>
      <w:tr w:rsidR="002F2DD8" w:rsidRPr="00585CC8">
        <w:trPr>
          <w:trHeight w:hRule="exact" w:val="238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507D98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1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lastRenderedPageBreak/>
              <w:t>31</w:t>
            </w:r>
            <w:r w:rsidR="00AE10FD" w:rsidRPr="00585CC8">
              <w:rPr>
                <w:rStyle w:val="211pt"/>
                <w:b w:val="0"/>
              </w:rPr>
              <w:t>. Журналы, базы данных регистрации договоров (контрак</w:t>
            </w:r>
            <w:r w:rsidR="00AE10FD" w:rsidRPr="00585CC8">
              <w:rPr>
                <w:rStyle w:val="211pt"/>
                <w:b w:val="0"/>
              </w:rPr>
              <w:softHyphen/>
              <w:t>тов) аренды (субаренды), безвозмездного пользования: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11"/>
              </w:tabs>
              <w:spacing w:after="180" w:line="221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недвижимого имущества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16"/>
              </w:tabs>
              <w:spacing w:before="180" w:after="0" w:line="22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движимого имущества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54" w:lineRule="exact"/>
              <w:jc w:val="center"/>
            </w:pPr>
            <w:r w:rsidRPr="00585CC8">
              <w:rPr>
                <w:rStyle w:val="211pt1"/>
                <w:b w:val="0"/>
              </w:rPr>
              <w:t>10 лет (1) (2) (3)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 (3)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93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По договорам (контрак</w:t>
            </w:r>
            <w:r w:rsidRPr="00585CC8">
              <w:rPr>
                <w:rStyle w:val="211pt"/>
                <w:b w:val="0"/>
              </w:rPr>
              <w:softHyphen/>
              <w:t>там) аренды (субаренды), безвозмездного пользования государственным, муници</w:t>
            </w:r>
            <w:r w:rsidRPr="00585CC8">
              <w:rPr>
                <w:rStyle w:val="211pt"/>
                <w:b w:val="0"/>
              </w:rPr>
              <w:softHyphen/>
              <w:t>пальным имуществом - 15 лет ЭПК.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88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Объектов культурного наследия - Постоянно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83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Природоохранных зон - ■ Постоянно</w:t>
            </w:r>
          </w:p>
        </w:tc>
      </w:tr>
      <w:tr w:rsidR="002F2DD8" w:rsidRPr="00585CC8">
        <w:trPr>
          <w:trHeight w:hRule="exact" w:val="931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507D98">
            <w:pPr>
              <w:pStyle w:val="20"/>
              <w:framePr w:w="9816" w:wrap="notBeside" w:vAnchor="text" w:hAnchor="text" w:xAlign="center" w:y="1"/>
              <w:shd w:val="clear" w:color="auto" w:fill="auto"/>
              <w:spacing w:after="60" w:line="220" w:lineRule="exact"/>
            </w:pPr>
            <w:r w:rsidRPr="00585CC8">
              <w:rPr>
                <w:rStyle w:val="211pt"/>
                <w:b w:val="0"/>
              </w:rPr>
              <w:t>32</w:t>
            </w:r>
            <w:r w:rsidR="00AE10FD" w:rsidRPr="00585CC8">
              <w:rPr>
                <w:rStyle w:val="211pt"/>
                <w:b w:val="0"/>
              </w:rPr>
              <w:t>. Журналы, базы данных регистрации договоров: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02"/>
              </w:tabs>
              <w:spacing w:before="60" w:line="22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об отчуждении (приобретении) недвижимого имущества;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26"/>
              </w:tabs>
              <w:spacing w:before="240" w:after="0" w:line="22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покупок, продаж движимого имущества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До ликвидации организации 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0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507D98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1"/>
                <w:b w:val="0"/>
              </w:rPr>
              <w:t>33</w:t>
            </w:r>
            <w:r w:rsidR="00AE10FD" w:rsidRPr="00585CC8">
              <w:rPr>
                <w:rStyle w:val="211pt1"/>
                <w:b w:val="0"/>
              </w:rPr>
              <w:t>. Документы проверок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162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507D98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34</w:t>
            </w:r>
            <w:r w:rsidR="00AE10FD" w:rsidRPr="00585CC8">
              <w:rPr>
                <w:rStyle w:val="211pt"/>
                <w:b w:val="0"/>
              </w:rPr>
              <w:t>. Документы (отчеты, заключения) по результатам экс</w:t>
            </w:r>
            <w:r w:rsidR="00AE10FD" w:rsidRPr="00585CC8">
              <w:rPr>
                <w:rStyle w:val="211pt"/>
                <w:b w:val="0"/>
              </w:rPr>
              <w:softHyphen/>
              <w:t>пертно-аналитических мероприятий, проводимых Счетной палатой Российской Федерации, контрольно-счетными орга</w:t>
            </w:r>
            <w:r w:rsidR="00AE10FD" w:rsidRPr="00585CC8">
              <w:rPr>
                <w:rStyle w:val="211pt"/>
                <w:b w:val="0"/>
              </w:rPr>
              <w:softHyphen/>
              <w:t>нами субъектов Российской Федерации и муниципальных образований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10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507D98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35</w:t>
            </w:r>
            <w:r w:rsidR="00AE10FD" w:rsidRPr="00585CC8">
              <w:rPr>
                <w:rStyle w:val="211pt"/>
                <w:b w:val="0"/>
              </w:rPr>
              <w:t>. Документы (исковые заявления, заявления, жалобы, хо</w:t>
            </w:r>
            <w:r w:rsidR="00AE10FD" w:rsidRPr="00585CC8">
              <w:rPr>
                <w:rStyle w:val="211pt"/>
                <w:b w:val="0"/>
              </w:rPr>
              <w:softHyphen/>
              <w:t>датайства и документы к ним, судебные акты, решения тре</w:t>
            </w:r>
            <w:r w:rsidR="00AE10FD" w:rsidRPr="00585CC8">
              <w:rPr>
                <w:rStyle w:val="211pt"/>
                <w:b w:val="0"/>
              </w:rPr>
              <w:softHyphen/>
              <w:t>тейских судов) по делам, рассматриваемым в судебном по</w:t>
            </w:r>
            <w:r w:rsidR="00AE10FD" w:rsidRPr="00585CC8">
              <w:rPr>
                <w:rStyle w:val="211pt"/>
                <w:b w:val="0"/>
              </w:rPr>
              <w:softHyphen/>
              <w:t>рядке, третейскими судами. Копии (2)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лет(</w:t>
            </w:r>
            <w:r w:rsidRPr="00585CC8">
              <w:rPr>
                <w:rStyle w:val="211pt1"/>
                <w:b w:val="0"/>
              </w:rPr>
              <w:t>1</w:t>
            </w:r>
            <w:r w:rsidRPr="00585CC8">
              <w:rPr>
                <w:rStyle w:val="211pt"/>
                <w:b w:val="0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83"/>
              </w:tabs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После принятия решения по делу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88"/>
              </w:tabs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Подлинники хранятся в судебных делах</w:t>
            </w:r>
          </w:p>
        </w:tc>
      </w:tr>
      <w:tr w:rsidR="002F2DD8" w:rsidRPr="00585CC8" w:rsidTr="00F3286E">
        <w:trPr>
          <w:trHeight w:hRule="exact" w:val="74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2F2DD8">
            <w:pPr>
              <w:pStyle w:val="20"/>
              <w:framePr w:w="981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83"/>
              </w:tabs>
              <w:spacing w:after="0" w:line="226" w:lineRule="exact"/>
              <w:jc w:val="left"/>
            </w:pP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36</w:t>
            </w:r>
            <w:r w:rsidR="00AE10FD" w:rsidRPr="00585CC8">
              <w:rPr>
                <w:rStyle w:val="211pt"/>
                <w:b w:val="0"/>
              </w:rPr>
              <w:t>. Документы (протоколы, акты, объяснения, ходатайства, предупреждения, определения, постановления) об админист</w:t>
            </w:r>
            <w:r w:rsidR="00AE10FD" w:rsidRPr="00585CC8">
              <w:rPr>
                <w:rStyle w:val="211pt"/>
                <w:b w:val="0"/>
              </w:rPr>
              <w:softHyphen/>
              <w:t>ративных правонарушениях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37</w:t>
            </w:r>
            <w:r w:rsidR="00AE10FD" w:rsidRPr="00585CC8">
              <w:rPr>
                <w:rStyle w:val="211pt"/>
                <w:b w:val="0"/>
              </w:rPr>
              <w:t>. Документы учетной политики (стандарты бухгалтерского учета экономического субъекта, рабочий план счетов бух</w:t>
            </w:r>
            <w:r w:rsidR="00AE10FD" w:rsidRPr="00585CC8">
              <w:rPr>
                <w:rStyle w:val="211pt"/>
                <w:b w:val="0"/>
              </w:rPr>
              <w:softHyphen/>
              <w:t>галтерского учета, формы первичных учетных документов, регистров бухгалтерского учета)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 w:rsidRPr="00585CC8">
              <w:rPr>
                <w:rStyle w:val="211pt"/>
                <w:b w:val="0"/>
              </w:rPr>
              <w:t>(1) После замены новыми</w:t>
            </w:r>
          </w:p>
        </w:tc>
      </w:tr>
      <w:tr w:rsidR="002F2DD8" w:rsidRPr="00585CC8">
        <w:trPr>
          <w:trHeight w:hRule="exact" w:val="1152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6" w:lineRule="exact"/>
            </w:pPr>
            <w:r w:rsidRPr="00585CC8">
              <w:rPr>
                <w:rStyle w:val="211pt"/>
                <w:b w:val="0"/>
              </w:rPr>
              <w:t>38</w:t>
            </w:r>
            <w:r w:rsidR="00AE10FD" w:rsidRPr="00585CC8">
              <w:rPr>
                <w:rStyle w:val="211pt"/>
                <w:b w:val="0"/>
              </w:rPr>
              <w:t>. Бухгалтерская (финансовая) отчетность (бухгалтерские балансы, отчеты о финансовых результатах, отчеты о целе</w:t>
            </w:r>
            <w:r w:rsidR="00AE10FD" w:rsidRPr="00585CC8">
              <w:rPr>
                <w:rStyle w:val="211pt"/>
                <w:b w:val="0"/>
              </w:rPr>
              <w:softHyphen/>
              <w:t>вом использовании средств, приложения к ним):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11"/>
              </w:tabs>
              <w:spacing w:after="0" w:line="226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годовая;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21"/>
              </w:tabs>
              <w:spacing w:after="0" w:line="226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промежуточная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 w:rsidRPr="00585CC8">
              <w:rPr>
                <w:rStyle w:val="211pt"/>
                <w:b w:val="0"/>
              </w:rPr>
              <w:t>Постоянно 5лет(1)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 xml:space="preserve">(1) При отсутствии годовых </w:t>
            </w:r>
            <w:r w:rsidRPr="00585CC8">
              <w:rPr>
                <w:rStyle w:val="211pt1"/>
                <w:b w:val="0"/>
              </w:rPr>
              <w:t xml:space="preserve">- </w:t>
            </w:r>
            <w:r w:rsidRPr="00585CC8">
              <w:rPr>
                <w:rStyle w:val="211pt"/>
                <w:b w:val="0"/>
              </w:rPr>
              <w:t>Постоянно</w:t>
            </w:r>
          </w:p>
        </w:tc>
      </w:tr>
      <w:tr w:rsidR="002F2DD8" w:rsidRPr="00585CC8">
        <w:trPr>
          <w:trHeight w:hRule="exact" w:val="1162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39</w:t>
            </w:r>
            <w:r w:rsidR="00AE10FD" w:rsidRPr="00585CC8">
              <w:rPr>
                <w:rStyle w:val="211pt"/>
                <w:b w:val="0"/>
              </w:rPr>
              <w:t>. Отчеты (аналитические таблицы) о выполнении планов ФХД: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02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сводные годовые, годовые;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2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квартальные;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06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в)</w:t>
            </w:r>
            <w:r w:rsidRPr="00585CC8">
              <w:rPr>
                <w:rStyle w:val="211pt"/>
                <w:b w:val="0"/>
              </w:rPr>
              <w:tab/>
              <w:t>месячные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Постоянно 5 лет 1 год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6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40</w:t>
            </w:r>
            <w:r w:rsidR="00AE10FD" w:rsidRPr="00585CC8">
              <w:rPr>
                <w:rStyle w:val="211pt"/>
                <w:b w:val="0"/>
              </w:rPr>
              <w:t>. Отчеты по субсидиям, субвенциям, полученным из бюд</w:t>
            </w:r>
            <w:r w:rsidR="00AE10FD" w:rsidRPr="00585CC8">
              <w:rPr>
                <w:rStyle w:val="211pt"/>
                <w:b w:val="0"/>
              </w:rPr>
              <w:softHyphen/>
              <w:t>жетов: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1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годовые;</w:t>
            </w:r>
          </w:p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tabs>
                <w:tab w:val="left" w:pos="22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полугодовые, квартальные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 w:rsidRPr="00585CC8">
              <w:rPr>
                <w:rStyle w:val="211pt"/>
                <w:b w:val="0"/>
              </w:rPr>
              <w:t>Постоянно 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152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41</w:t>
            </w:r>
            <w:r w:rsidR="00AE10FD" w:rsidRPr="00585CC8">
              <w:rPr>
                <w:rStyle w:val="211pt"/>
                <w:b w:val="0"/>
              </w:rPr>
              <w:t>. Регистры бухгалтерского (бюджетного) учета (главная книга, журналы-ордера, мемориальные ордера, журналы операций по счетам, оборотные ведомости, накопительные ведомости, разработочные таблицы, реестры, книги (карточ</w:t>
            </w:r>
            <w:r w:rsidR="00AE10FD" w:rsidRPr="00585CC8">
              <w:rPr>
                <w:rStyle w:val="211pt"/>
                <w:b w:val="0"/>
              </w:rPr>
              <w:softHyphen/>
              <w:t>ки), ведомости, инвентарные списки)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5" w:lineRule="exact"/>
              <w:jc w:val="left"/>
            </w:pPr>
            <w:r w:rsidRPr="00585CC8">
              <w:rPr>
                <w:rStyle w:val="211pt"/>
                <w:b w:val="0"/>
              </w:rPr>
              <w:t>(1) При условии проведения проверки</w:t>
            </w:r>
          </w:p>
        </w:tc>
      </w:tr>
      <w:tr w:rsidR="002F2DD8" w:rsidRPr="00585CC8">
        <w:trPr>
          <w:trHeight w:hRule="exact" w:val="1387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42</w:t>
            </w:r>
            <w:r w:rsidR="00AE10FD" w:rsidRPr="00585CC8">
              <w:rPr>
                <w:rStyle w:val="211pt"/>
                <w:b w:val="0"/>
              </w:rPr>
              <w:t>. Первичные учетные документы и связанные с ними оп</w:t>
            </w:r>
            <w:r w:rsidR="00AE10FD" w:rsidRPr="00585CC8">
              <w:rPr>
                <w:rStyle w:val="211pt"/>
                <w:b w:val="0"/>
              </w:rPr>
              <w:softHyphen/>
              <w:t>равдательные документы (кассовые документы и книги, бан</w:t>
            </w:r>
            <w:r w:rsidR="00AE10FD" w:rsidRPr="00585CC8">
              <w:rPr>
                <w:rStyle w:val="211pt"/>
                <w:b w:val="0"/>
              </w:rPr>
              <w:softHyphen/>
              <w:t>ковские документы, корешки денежных чековых книжек, ордера, табели, извещения банков и переводные требования, акты о приеме, сдаче, списании имущества и материалов, квитанции, накладные и авансовые отчеты, переписка)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(1) При условии проведения проверки; при возникнове</w:t>
            </w:r>
            <w:r w:rsidRPr="00585CC8">
              <w:rPr>
                <w:rStyle w:val="211pt"/>
                <w:b w:val="0"/>
              </w:rPr>
              <w:softHyphen/>
              <w:t>нии споров, разногласий сохраняются до принятия решения по делу</w:t>
            </w:r>
          </w:p>
        </w:tc>
      </w:tr>
      <w:tr w:rsidR="002F2DD8" w:rsidRPr="00585CC8">
        <w:trPr>
          <w:trHeight w:hRule="exact" w:val="264"/>
          <w:jc w:val="center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43</w:t>
            </w:r>
            <w:r w:rsidR="00AE10FD" w:rsidRPr="00585CC8">
              <w:rPr>
                <w:rStyle w:val="211pt"/>
                <w:b w:val="0"/>
              </w:rPr>
              <w:t>. Передаточные акты, разделительные, ликвидационные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1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1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F2DD8" w:rsidRPr="00585CC8" w:rsidRDefault="002F2DD8">
      <w:pPr>
        <w:framePr w:w="9816" w:wrap="notBeside" w:vAnchor="text" w:hAnchor="text" w:xAlign="center" w:y="1"/>
        <w:rPr>
          <w:sz w:val="2"/>
          <w:szCs w:val="2"/>
        </w:rPr>
      </w:pPr>
    </w:p>
    <w:p w:rsidR="002F2DD8" w:rsidRPr="00585CC8" w:rsidRDefault="002F2DD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5"/>
        <w:gridCol w:w="1560"/>
        <w:gridCol w:w="2741"/>
      </w:tblGrid>
      <w:tr w:rsidR="002F2DD8" w:rsidRPr="00585CC8">
        <w:trPr>
          <w:trHeight w:hRule="exact" w:val="269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lastRenderedPageBreak/>
              <w:t>балансы; пояснительные записки к ним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85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44</w:t>
            </w:r>
            <w:r w:rsidR="00AE10FD" w:rsidRPr="00585CC8">
              <w:rPr>
                <w:rStyle w:val="211pt"/>
                <w:b w:val="0"/>
              </w:rPr>
              <w:t>. Договоры о материальной ответственности материально ответственного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 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(1) После увольнения (сме</w:t>
            </w:r>
            <w:r w:rsidRPr="00585CC8">
              <w:rPr>
                <w:rStyle w:val="211pt"/>
                <w:b w:val="0"/>
              </w:rPr>
              <w:softHyphen/>
              <w:t>ны) МОЛ</w:t>
            </w:r>
          </w:p>
        </w:tc>
      </w:tr>
      <w:tr w:rsidR="002F2DD8" w:rsidRPr="00585CC8" w:rsidTr="00F3286E">
        <w:trPr>
          <w:trHeight w:hRule="exact" w:val="115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16" w:lineRule="exact"/>
              <w:ind w:left="140"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</w:p>
        </w:tc>
      </w:tr>
      <w:tr w:rsidR="002F2DD8" w:rsidRPr="00585CC8" w:rsidTr="00F3286E">
        <w:trPr>
          <w:trHeight w:hRule="exact" w:val="74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</w:p>
        </w:tc>
      </w:tr>
      <w:tr w:rsidR="002F2DD8" w:rsidRPr="00585CC8">
        <w:trPr>
          <w:trHeight w:hRule="exact" w:val="715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 w:rsidP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</w:t>
            </w:r>
            <w:r w:rsidR="00F3286E" w:rsidRPr="00585CC8">
              <w:rPr>
                <w:rStyle w:val="211pt"/>
                <w:b w:val="0"/>
              </w:rPr>
              <w:t>5</w:t>
            </w:r>
            <w:r w:rsidRPr="00585CC8">
              <w:rPr>
                <w:rStyle w:val="211pt"/>
                <w:b w:val="0"/>
              </w:rPr>
              <w:t>. Документы (планы, отчеты, протоколы, акты, справки, докладные записки, переписка) о проведении проверок фи</w:t>
            </w:r>
            <w:r w:rsidRPr="00585CC8">
              <w:rPr>
                <w:rStyle w:val="211pt"/>
                <w:b w:val="0"/>
              </w:rPr>
              <w:softHyphen/>
              <w:t>нансово-хозяйственной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152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46</w:t>
            </w:r>
            <w:r w:rsidR="00AE10FD" w:rsidRPr="00585CC8">
              <w:rPr>
                <w:rStyle w:val="211pt"/>
                <w:b w:val="0"/>
              </w:rPr>
              <w:t>. Документы (справки, акты, переписка) о недостачах, присвоениях, растратах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10 лет(1)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(1) После возмещения ущерба; в случае возбужде</w:t>
            </w:r>
            <w:r w:rsidRPr="00585CC8">
              <w:rPr>
                <w:rStyle w:val="211pt"/>
                <w:b w:val="0"/>
              </w:rPr>
              <w:softHyphen/>
              <w:t>ния уголовных дел хранятся до принятия решения по делу</w:t>
            </w: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47</w:t>
            </w:r>
            <w:r w:rsidR="00AE10FD" w:rsidRPr="00585CC8">
              <w:rPr>
                <w:rStyle w:val="211pt"/>
                <w:b w:val="0"/>
              </w:rPr>
              <w:t>. Переписка о наложенных на организацию взысканиях, штрафах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1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48</w:t>
            </w:r>
            <w:r w:rsidR="00AE10FD" w:rsidRPr="00585CC8">
              <w:rPr>
                <w:rStyle w:val="211pt"/>
                <w:b w:val="0"/>
              </w:rPr>
              <w:t>. Переписка по вопросам бухгалтерского учета, бюджетно</w:t>
            </w:r>
            <w:r w:rsidR="00AE10FD" w:rsidRPr="00585CC8">
              <w:rPr>
                <w:rStyle w:val="211pt"/>
                <w:b w:val="0"/>
              </w:rPr>
              <w:softHyphen/>
              <w:t>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5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49</w:t>
            </w:r>
            <w:r w:rsidR="00AE10FD" w:rsidRPr="00585CC8">
              <w:rPr>
                <w:rStyle w:val="211pt"/>
                <w:b w:val="0"/>
              </w:rPr>
              <w:t>. Переписка по вопросам оказания платных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 w:rsidP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5</w:t>
            </w:r>
            <w:r w:rsidR="00F3286E" w:rsidRPr="00585CC8">
              <w:rPr>
                <w:rStyle w:val="211pt"/>
                <w:b w:val="0"/>
              </w:rPr>
              <w:t>0</w:t>
            </w:r>
            <w:r w:rsidRPr="00585CC8">
              <w:rPr>
                <w:rStyle w:val="211pt"/>
                <w:b w:val="0"/>
              </w:rPr>
              <w:t>. Переписка об организации и внедрении автоматизиро</w:t>
            </w:r>
            <w:r w:rsidRPr="00585CC8">
              <w:rPr>
                <w:rStyle w:val="211pt"/>
                <w:b w:val="0"/>
              </w:rPr>
              <w:softHyphen/>
              <w:t>ванных систем учета и отчетности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 w:rsidTr="00F3286E">
        <w:trPr>
          <w:trHeight w:hRule="exact" w:val="2492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60" w:line="22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51</w:t>
            </w:r>
            <w:r w:rsidR="00AE10FD" w:rsidRPr="00585CC8">
              <w:rPr>
                <w:rStyle w:val="211pt"/>
                <w:b w:val="0"/>
              </w:rPr>
              <w:t>. Журналы, базы данных учета: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11"/>
              </w:tabs>
              <w:spacing w:before="60" w:after="300" w:line="22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ценных бумаг;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11"/>
              </w:tabs>
              <w:spacing w:before="300" w:after="0" w:line="23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расчетов с организациями;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1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в)</w:t>
            </w:r>
            <w:r w:rsidRPr="00585CC8">
              <w:rPr>
                <w:rStyle w:val="211pt"/>
                <w:b w:val="0"/>
              </w:rPr>
              <w:tab/>
              <w:t>кассовых документов (счетов, платежных поручений);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187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г)</w:t>
            </w:r>
            <w:r w:rsidRPr="00585CC8">
              <w:rPr>
                <w:rStyle w:val="211pt"/>
                <w:b w:val="0"/>
              </w:rPr>
              <w:tab/>
              <w:t>доверенностей;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356"/>
              </w:tabs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д)</w:t>
            </w:r>
            <w:r w:rsidRPr="00585CC8">
              <w:rPr>
                <w:rStyle w:val="211pt"/>
                <w:b w:val="0"/>
              </w:rPr>
              <w:tab/>
              <w:t>договоров, контрактов, соглашений с юридическими и физическими лицами;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06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е)</w:t>
            </w:r>
            <w:r w:rsidRPr="00585CC8">
              <w:rPr>
                <w:rStyle w:val="211pt"/>
                <w:b w:val="0"/>
              </w:rPr>
              <w:tab/>
              <w:t>расчетов с подотчетными лицами;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54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ж)</w:t>
            </w:r>
            <w:r w:rsidRPr="00585CC8">
              <w:rPr>
                <w:rStyle w:val="211pt"/>
                <w:b w:val="0"/>
              </w:rPr>
              <w:tab/>
              <w:t>исполнительных листов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 w:rsidRPr="00585CC8">
              <w:rPr>
                <w:rStyle w:val="211pt"/>
                <w:b w:val="0"/>
              </w:rPr>
              <w:t>До ликвидации организации 5 лет 5 лет;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center"/>
            </w:pPr>
            <w:r w:rsidRPr="00585CC8">
              <w:rPr>
                <w:rStyle w:val="211pt"/>
                <w:b w:val="0"/>
              </w:rPr>
              <w:t>5 лет;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180" w:line="226" w:lineRule="exact"/>
              <w:jc w:val="center"/>
            </w:pPr>
            <w:r w:rsidRPr="00585CC8">
              <w:rPr>
                <w:rStyle w:val="211pt"/>
                <w:b w:val="0"/>
              </w:rPr>
              <w:t>5 лет;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before="180" w:after="6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286E" w:rsidRPr="00585CC8" w:rsidRDefault="00AE10FD" w:rsidP="00F3286E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5</w:t>
            </w:r>
            <w:r w:rsidR="00F3286E" w:rsidRPr="00585CC8">
              <w:rPr>
                <w:rStyle w:val="211pt"/>
                <w:b w:val="0"/>
              </w:rPr>
              <w:t>2</w:t>
            </w:r>
            <w:r w:rsidRPr="00585CC8">
              <w:rPr>
                <w:rStyle w:val="211pt"/>
                <w:b w:val="0"/>
              </w:rPr>
              <w:t>. Утвержденные фонды заработной платы</w:t>
            </w:r>
          </w:p>
          <w:p w:rsidR="002F2DD8" w:rsidRPr="00585CC8" w:rsidRDefault="002F2DD8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firstLine="320"/>
            </w:pPr>
            <w:r w:rsidRPr="00585CC8">
              <w:rPr>
                <w:rStyle w:val="211pt"/>
                <w:b w:val="0"/>
              </w:rPr>
              <w:t>Постоянно До минования надобности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57. Положения об оплате труда и премировании работников: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06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по месту утверждения;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2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в других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Постоянно 5 лет 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 w:rsidRPr="00585CC8">
              <w:rPr>
                <w:rStyle w:val="211pt"/>
                <w:b w:val="0"/>
              </w:rPr>
              <w:t>(1) После замены новыми</w:t>
            </w:r>
          </w:p>
        </w:tc>
      </w:tr>
      <w:tr w:rsidR="002F2DD8" w:rsidRPr="00585CC8">
        <w:trPr>
          <w:trHeight w:hRule="exact" w:val="1157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58. Документы (сводные расчетные (расчетно-платежные) платежные ведомости и документы к ним, расчетные листы на выдачу заработной платы, пособий, гонораров, матери</w:t>
            </w:r>
            <w:r w:rsidRPr="00585CC8">
              <w:rPr>
                <w:rStyle w:val="211pt"/>
                <w:b w:val="0"/>
              </w:rPr>
              <w:softHyphen/>
              <w:t>альной помощи и других выплат) о получении заработной платы и других выплат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6 лет 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(1) При отсутствии лицевых счетов - 50/75 лет</w:t>
            </w: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5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59. Лицевые счета работников, карточки-справки по зара</w:t>
            </w:r>
            <w:r w:rsidRPr="00585CC8">
              <w:rPr>
                <w:rStyle w:val="211pt"/>
                <w:b w:val="0"/>
              </w:rPr>
              <w:softHyphen/>
              <w:t>ботной плате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50/75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60. Переписка о выплате заработной платы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61. Документы (копии отчетов, заявления, списки работни</w:t>
            </w:r>
            <w:r w:rsidRPr="00585CC8">
              <w:rPr>
                <w:rStyle w:val="211pt"/>
                <w:b w:val="0"/>
              </w:rPr>
              <w:softHyphen/>
              <w:t>ков, справки, выписки из протоколов, заключения, перепис</w:t>
            </w:r>
            <w:r w:rsidRPr="00585CC8">
              <w:rPr>
                <w:rStyle w:val="211pt"/>
                <w:b w:val="0"/>
              </w:rPr>
              <w:softHyphen/>
              <w:t>ка) о выплате пособий, оплате листков нетрудоспособности, материальной помощи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6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62. Исполнительные листы (исполнительные документы) по удержаниям из заработной платы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 w:rsidRPr="00585CC8">
              <w:rPr>
                <w:rStyle w:val="211pt"/>
                <w:b w:val="0"/>
              </w:rPr>
              <w:t>(1) После исполнения</w:t>
            </w: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5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63. Документы (заявления, решения, справки, переписка) об оплате дополнительных отпусков, предоставляемых работ</w:t>
            </w:r>
            <w:r w:rsidRPr="00585CC8">
              <w:rPr>
                <w:rStyle w:val="211pt"/>
                <w:b w:val="0"/>
              </w:rPr>
              <w:softHyphen/>
              <w:t>никам, совмещающим работу с получением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64. Договоры гражданско-правового характера о выполнении работ, оказании услуг физическими лицами, акты сдачи- приемки выполненных работ, оказанных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50/75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5" w:lineRule="exact"/>
              <w:ind w:left="140"/>
              <w:jc w:val="left"/>
            </w:pPr>
            <w:r w:rsidRPr="00585CC8">
              <w:rPr>
                <w:rStyle w:val="285pt0pt"/>
              </w:rPr>
              <w:t>65. Журналы, базы данных учета депонированной заработ</w:t>
            </w:r>
            <w:r w:rsidRPr="00585CC8">
              <w:rPr>
                <w:rStyle w:val="285pt0pt"/>
              </w:rPr>
              <w:softHyphen/>
              <w:t>ной платы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64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1"/>
                <w:b w:val="0"/>
              </w:rPr>
              <w:t>66. Документы (справки, таблицы, сведения, переписка) 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 w:rsidRPr="00585CC8">
              <w:rPr>
                <w:rStyle w:val="211pt"/>
                <w:b w:val="0"/>
              </w:rPr>
              <w:t>(1) После снятия задолжен-</w:t>
            </w:r>
          </w:p>
        </w:tc>
      </w:tr>
    </w:tbl>
    <w:p w:rsidR="002F2DD8" w:rsidRPr="00585CC8" w:rsidRDefault="002F2DD8">
      <w:pPr>
        <w:framePr w:w="9826" w:wrap="notBeside" w:vAnchor="text" w:hAnchor="text" w:xAlign="center" w:y="1"/>
        <w:rPr>
          <w:sz w:val="2"/>
          <w:szCs w:val="2"/>
        </w:rPr>
      </w:pPr>
    </w:p>
    <w:p w:rsidR="002F2DD8" w:rsidRPr="00585CC8" w:rsidRDefault="002F2DD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5"/>
        <w:gridCol w:w="1565"/>
        <w:gridCol w:w="2736"/>
      </w:tblGrid>
      <w:tr w:rsidR="002F2DD8" w:rsidRPr="00585CC8">
        <w:trPr>
          <w:trHeight w:hRule="exact" w:val="514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lastRenderedPageBreak/>
              <w:t>начисленных и перечисленных суммах налогов в бюджеты всех уровней, задолженности по ним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 w:rsidRPr="00585CC8">
              <w:rPr>
                <w:rStyle w:val="211pt"/>
                <w:b w:val="0"/>
              </w:rPr>
              <w:t>ности</w:t>
            </w:r>
          </w:p>
        </w:tc>
      </w:tr>
      <w:tr w:rsidR="002F2DD8" w:rsidRPr="00585CC8">
        <w:trPr>
          <w:trHeight w:hRule="exact" w:val="94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67. Документы (расчеты, сведения, заявления, решения, спи</w:t>
            </w:r>
            <w:r w:rsidRPr="00585CC8">
              <w:rPr>
                <w:rStyle w:val="211pt"/>
                <w:b w:val="0"/>
              </w:rPr>
              <w:softHyphen/>
              <w:t>ски, ведомости, переписка) об освобождении от уплаты на</w:t>
            </w:r>
            <w:r w:rsidRPr="00585CC8">
              <w:rPr>
                <w:rStyle w:val="211pt"/>
                <w:b w:val="0"/>
              </w:rPr>
              <w:softHyphen/>
              <w:t>логов, предоставлении льгот, отсрочек уплаты или отказе в ней по налогам, сборам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71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68. Справка об исполнении обязанности по уплате налогов, сборов, страховых взносов, пени и налоговых санкций, справка о состоянии расчетов с бюджетом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69. Документы (таблицы, акты, расчеты) по дополнительно</w:t>
            </w:r>
            <w:r w:rsidRPr="00585CC8">
              <w:rPr>
                <w:rStyle w:val="211pt"/>
                <w:b w:val="0"/>
              </w:rPr>
              <w:softHyphen/>
              <w:t>му налогообложению за определенный период времени из-за пересмотра налогового законодательства Российской Феде</w:t>
            </w:r>
            <w:r w:rsidRPr="00585CC8">
              <w:rPr>
                <w:rStyle w:val="211pt"/>
                <w:b w:val="0"/>
              </w:rPr>
              <w:softHyphen/>
              <w:t>рации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70. Реестры для расчета земельного налога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71. Расчеты по страховым взносам: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06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годовые;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21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квартальные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 xml:space="preserve">50/75 </w:t>
            </w:r>
            <w:r w:rsidRPr="00585CC8">
              <w:rPr>
                <w:rStyle w:val="211pt1"/>
                <w:b w:val="0"/>
              </w:rPr>
              <w:t xml:space="preserve">лет </w:t>
            </w:r>
            <w:r w:rsidRPr="00585CC8">
              <w:rPr>
                <w:rStyle w:val="211pt"/>
                <w:b w:val="0"/>
              </w:rPr>
              <w:t xml:space="preserve">50/75 </w:t>
            </w:r>
            <w:r w:rsidRPr="00585CC8">
              <w:rPr>
                <w:rStyle w:val="211pt1"/>
                <w:b w:val="0"/>
              </w:rPr>
              <w:t>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72. Карточки индивидуального учета сумм начисленных вы</w:t>
            </w:r>
            <w:r w:rsidRPr="00585CC8">
              <w:rPr>
                <w:rStyle w:val="211pt"/>
                <w:b w:val="0"/>
              </w:rPr>
              <w:softHyphen/>
              <w:t>плат и иных вознаграждений и сумм начисленных страховых взносов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6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(1) При отсутствии лицевых счетов или ведомостей на</w:t>
            </w:r>
            <w:r w:rsidRPr="00585CC8">
              <w:rPr>
                <w:rStyle w:val="211pt"/>
                <w:b w:val="0"/>
              </w:rPr>
              <w:softHyphen/>
              <w:t>числения заработной платы - 50/75 лет</w:t>
            </w:r>
          </w:p>
        </w:tc>
      </w:tr>
      <w:tr w:rsidR="002F2DD8" w:rsidRPr="00585CC8">
        <w:trPr>
          <w:trHeight w:hRule="exact" w:val="245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73. Налоговые декларации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74. Документы (расчеты сумм налога, сообщения о невоз</w:t>
            </w:r>
            <w:r w:rsidRPr="00585CC8">
              <w:rPr>
                <w:rStyle w:val="211pt"/>
                <w:b w:val="0"/>
              </w:rPr>
              <w:softHyphen/>
              <w:t>можности удержать налог, регистры налогового учета) по НДФЛ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"/>
                <w:b w:val="0"/>
              </w:rPr>
              <w:t>(1) При отсутствии лицевых счетов или ведомостей на</w:t>
            </w:r>
            <w:r w:rsidRPr="00585CC8">
              <w:rPr>
                <w:rStyle w:val="211pt"/>
                <w:b w:val="0"/>
              </w:rPr>
              <w:softHyphen/>
              <w:t>числения заработной платы - 50/75 лет</w:t>
            </w: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75. Справка о доходах и суммах налога физического лица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(1) При отсутствии лицевых счетов или ведомостей на</w:t>
            </w:r>
            <w:r w:rsidRPr="00585CC8">
              <w:rPr>
                <w:rStyle w:val="211pt"/>
                <w:b w:val="0"/>
              </w:rPr>
              <w:softHyphen/>
              <w:t>числения заработной платы - 50/75 лет</w:t>
            </w:r>
          </w:p>
        </w:tc>
      </w:tr>
      <w:tr w:rsidR="002F2DD8" w:rsidRPr="00585CC8">
        <w:trPr>
          <w:trHeight w:hRule="exact" w:val="47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76. Реестры сведений о доходах физических лиц, представ</w:t>
            </w:r>
            <w:r w:rsidRPr="00585CC8">
              <w:rPr>
                <w:rStyle w:val="211pt"/>
                <w:b w:val="0"/>
              </w:rPr>
              <w:softHyphen/>
              <w:t>ляемых налоговыми агентами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2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77. Документы (переписка, уведомления, требования, акты, решения, постановления, возражения, жалобы, заявления) о разногласиях по вопросам налогообложения, взимания нало</w:t>
            </w:r>
            <w:r w:rsidRPr="00585CC8">
              <w:rPr>
                <w:rStyle w:val="211pt"/>
                <w:b w:val="0"/>
              </w:rPr>
              <w:softHyphen/>
              <w:t>гов и сборов в бюджеты всех уровней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70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78. Документы (справки, заявления, переписка) о реструкту</w:t>
            </w:r>
            <w:r w:rsidRPr="00585CC8">
              <w:rPr>
                <w:rStyle w:val="211pt"/>
                <w:b w:val="0"/>
              </w:rPr>
              <w:softHyphen/>
              <w:t>ризации задолженности по страховым взносам и налоговой задолженности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6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70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79. Документы (списки объектов налогообложения, перечни льгот, объяснения, сведения, расчеты) по расчету налоговой базы за налоговый период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24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80. Счета-фактуры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81. Журнал учета принятых справок о доходах, расходах, об имуществе и обязательствах имущественного характера и уточнений к ним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36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</w:pPr>
            <w:r w:rsidRPr="00585CC8">
              <w:rPr>
                <w:rStyle w:val="211pt"/>
                <w:b w:val="0"/>
              </w:rPr>
              <w:t>82. Журналы, карточки, базы данных учета: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202"/>
              </w:tabs>
              <w:spacing w:after="0" w:line="23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сумм доходов и налога на доходы работников;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tabs>
                <w:tab w:val="left" w:pos="356"/>
              </w:tabs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реализации товаров, работ, услуг, облагаемых и необла</w:t>
            </w:r>
            <w:r w:rsidRPr="00585CC8">
              <w:rPr>
                <w:rStyle w:val="211pt"/>
                <w:b w:val="0"/>
              </w:rPr>
              <w:softHyphen/>
              <w:t>гаемых НДС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5 лет 5 лет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1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6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83. Документы (протоколы заседаний инвентаризационных комиссий, инвентаризационные описи, списки, акты, ведо</w:t>
            </w:r>
            <w:r w:rsidRPr="00585CC8">
              <w:rPr>
                <w:rStyle w:val="211pt"/>
                <w:b w:val="0"/>
              </w:rPr>
              <w:softHyphen/>
              <w:t>мости) об инвентаризации активов, обязательств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 (1)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(1) При условии проведения проверки</w:t>
            </w:r>
          </w:p>
        </w:tc>
      </w:tr>
      <w:tr w:rsidR="002F2DD8" w:rsidRPr="00585CC8">
        <w:trPr>
          <w:trHeight w:hRule="exact" w:val="240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</w:pPr>
            <w:r w:rsidRPr="00585CC8">
              <w:rPr>
                <w:rStyle w:val="211pt"/>
                <w:b w:val="0"/>
              </w:rPr>
              <w:t>84. Инвентаризационные описи ликвидационных комиссий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Постоянно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1387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85. Документы (протоколы, акты, справки, расчеты, ведомо</w:t>
            </w:r>
            <w:r w:rsidRPr="00585CC8">
              <w:rPr>
                <w:rStyle w:val="211pt"/>
                <w:b w:val="0"/>
              </w:rPr>
              <w:softHyphen/>
              <w:t>сти, заключения) о переоценке, определении амортизации, списании основных средств и нематериальных активов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"/>
                <w:b w:val="0"/>
              </w:rPr>
              <w:t>5 лет (1) (2)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83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После выбытия основ</w:t>
            </w:r>
            <w:r w:rsidRPr="00585CC8">
              <w:rPr>
                <w:rStyle w:val="211pt"/>
                <w:b w:val="0"/>
              </w:rPr>
              <w:softHyphen/>
              <w:t>ных средств и нематериаль</w:t>
            </w:r>
            <w:r w:rsidRPr="00585CC8">
              <w:rPr>
                <w:rStyle w:val="211pt"/>
                <w:b w:val="0"/>
              </w:rPr>
              <w:softHyphen/>
              <w:t>ных активов</w:t>
            </w:r>
          </w:p>
          <w:p w:rsidR="002F2DD8" w:rsidRPr="00585CC8" w:rsidRDefault="00AE10FD">
            <w:pPr>
              <w:pStyle w:val="20"/>
              <w:framePr w:w="982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83"/>
              </w:tabs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Акты списания феде</w:t>
            </w:r>
            <w:r w:rsidRPr="00585CC8">
              <w:rPr>
                <w:rStyle w:val="211pt"/>
                <w:b w:val="0"/>
              </w:rPr>
              <w:softHyphen/>
              <w:t>рального недвижимого имущества - Постоянно</w:t>
            </w:r>
          </w:p>
        </w:tc>
      </w:tr>
      <w:tr w:rsidR="002F2DD8" w:rsidRPr="00585CC8">
        <w:trPr>
          <w:trHeight w:hRule="exact" w:val="504"/>
          <w:jc w:val="center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ind w:left="140"/>
              <w:jc w:val="left"/>
            </w:pPr>
            <w:r w:rsidRPr="00585CC8">
              <w:rPr>
                <w:rStyle w:val="211pt"/>
                <w:b w:val="0"/>
              </w:rPr>
              <w:t>86. Отчеты независимых оценщиков об оценочной стоимо</w:t>
            </w:r>
            <w:r w:rsidRPr="00585CC8">
              <w:rPr>
                <w:rStyle w:val="211pt"/>
                <w:b w:val="0"/>
              </w:rPr>
              <w:softHyphen/>
              <w:t>сти имущества организации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82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До ликвидации организации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82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F2DD8" w:rsidRPr="00585CC8" w:rsidRDefault="002F2DD8">
      <w:pPr>
        <w:framePr w:w="9826" w:wrap="notBeside" w:vAnchor="text" w:hAnchor="text" w:xAlign="center" w:y="1"/>
        <w:rPr>
          <w:sz w:val="2"/>
          <w:szCs w:val="2"/>
        </w:rPr>
      </w:pPr>
    </w:p>
    <w:p w:rsidR="002F2DD8" w:rsidRPr="00585CC8" w:rsidRDefault="002F2DD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6"/>
        <w:gridCol w:w="1565"/>
        <w:gridCol w:w="2702"/>
      </w:tblGrid>
      <w:tr w:rsidR="002F2DD8" w:rsidRPr="00585CC8">
        <w:trPr>
          <w:trHeight w:hRule="exact" w:val="494"/>
          <w:jc w:val="center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lastRenderedPageBreak/>
              <w:t>87. Акты приема-передачи недвижимого имущества от прежнего к новому правообладателю (с баланса на баланс)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 (1)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480"/>
          <w:jc w:val="center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 w:rsidRPr="00585CC8">
              <w:rPr>
                <w:rStyle w:val="211pt"/>
                <w:b w:val="0"/>
              </w:rPr>
              <w:t>88. Переписка о приеме на баланс, сдаче, списании матери</w:t>
            </w:r>
            <w:r w:rsidRPr="00585CC8">
              <w:rPr>
                <w:rStyle w:val="211pt"/>
                <w:b w:val="0"/>
              </w:rPr>
              <w:softHyphen/>
              <w:t>альных ценностей (движимого имущества)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950"/>
          <w:jc w:val="center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35" w:lineRule="exact"/>
              <w:jc w:val="left"/>
            </w:pPr>
            <w:r w:rsidRPr="00585CC8">
              <w:rPr>
                <w:rStyle w:val="211pt"/>
                <w:b w:val="0"/>
              </w:rPr>
              <w:t>89. Переписка о приобретении канцелярских принадлежно</w:t>
            </w:r>
            <w:r w:rsidRPr="00585CC8">
              <w:rPr>
                <w:rStyle w:val="211pt"/>
                <w:b w:val="0"/>
              </w:rPr>
              <w:softHyphen/>
              <w:t>стей, железнодорожных и авиабилетов, оплате услуг средств связи и других административно-хозяйственных расходах; о предоставлении мест в гостиницах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1 год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>
        <w:trPr>
          <w:trHeight w:hRule="exact" w:val="691"/>
          <w:jc w:val="center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 w:rsidRPr="00585CC8">
              <w:rPr>
                <w:rStyle w:val="211pt1"/>
                <w:b w:val="0"/>
              </w:rPr>
              <w:t>90. Документы (заявки, справки, лимиты, расчеты) о расхо</w:t>
            </w:r>
            <w:r w:rsidRPr="00585CC8">
              <w:rPr>
                <w:rStyle w:val="211pt1"/>
                <w:b w:val="0"/>
              </w:rPr>
              <w:softHyphen/>
              <w:t>дах на приобретение оборудования, производственного и жилого фонда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 w:rsidRPr="00585CC8">
              <w:rPr>
                <w:rStyle w:val="211pt1"/>
                <w:b w:val="0"/>
              </w:rPr>
              <w:t>5 лет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DD8" w:rsidRPr="00585CC8" w:rsidTr="00585CC8">
        <w:trPr>
          <w:trHeight w:hRule="exact" w:val="1218"/>
          <w:jc w:val="center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r w:rsidRPr="00585CC8">
              <w:rPr>
                <w:rStyle w:val="211pt"/>
                <w:b w:val="0"/>
              </w:rPr>
              <w:t>91 Журналы, карточки, базы данных учета:</w:t>
            </w:r>
          </w:p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tabs>
                <w:tab w:val="left" w:pos="202"/>
              </w:tabs>
              <w:spacing w:before="60" w:after="300" w:line="220" w:lineRule="exact"/>
            </w:pPr>
            <w:r w:rsidRPr="00585CC8">
              <w:rPr>
                <w:rStyle w:val="211pt"/>
                <w:b w:val="0"/>
              </w:rPr>
              <w:t>а)</w:t>
            </w:r>
            <w:r w:rsidRPr="00585CC8">
              <w:rPr>
                <w:rStyle w:val="211pt"/>
                <w:b w:val="0"/>
              </w:rPr>
              <w:tab/>
              <w:t>основных средств (зданий, сооружений), обязательств;</w:t>
            </w:r>
          </w:p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tabs>
                <w:tab w:val="left" w:pos="221"/>
              </w:tabs>
              <w:spacing w:before="300" w:after="0" w:line="220" w:lineRule="exact"/>
            </w:pPr>
            <w:r w:rsidRPr="00585CC8">
              <w:rPr>
                <w:rStyle w:val="211pt"/>
                <w:b w:val="0"/>
              </w:rPr>
              <w:t>б)</w:t>
            </w:r>
            <w:r w:rsidRPr="00585CC8">
              <w:rPr>
                <w:rStyle w:val="211pt"/>
                <w:b w:val="0"/>
              </w:rPr>
              <w:tab/>
              <w:t>материальных ценностей и иного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2DD8" w:rsidRPr="00585CC8" w:rsidRDefault="00AE10FD">
            <w:pPr>
              <w:pStyle w:val="20"/>
              <w:framePr w:w="9773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 w:rsidRPr="00585CC8">
              <w:rPr>
                <w:rStyle w:val="211pt"/>
                <w:b w:val="0"/>
              </w:rPr>
              <w:t>До ликвидации организации 5 лет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D8" w:rsidRPr="00585CC8" w:rsidRDefault="002F2DD8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F2DD8" w:rsidRDefault="002F2DD8">
      <w:pPr>
        <w:framePr w:w="9773" w:wrap="notBeside" w:vAnchor="text" w:hAnchor="text" w:xAlign="center" w:y="1"/>
        <w:rPr>
          <w:sz w:val="2"/>
          <w:szCs w:val="2"/>
        </w:rPr>
      </w:pPr>
    </w:p>
    <w:p w:rsidR="002F2DD8" w:rsidRDefault="002F2DD8">
      <w:pPr>
        <w:rPr>
          <w:sz w:val="2"/>
          <w:szCs w:val="2"/>
        </w:rPr>
      </w:pPr>
    </w:p>
    <w:p w:rsidR="002F2DD8" w:rsidRDefault="002F2DD8">
      <w:pPr>
        <w:rPr>
          <w:sz w:val="2"/>
          <w:szCs w:val="2"/>
        </w:rPr>
        <w:sectPr w:rsidR="002F2DD8">
          <w:pgSz w:w="11900" w:h="16840"/>
          <w:pgMar w:top="936" w:right="251" w:bottom="1112" w:left="1823" w:header="0" w:footer="3" w:gutter="0"/>
          <w:cols w:space="720"/>
          <w:noEndnote/>
          <w:docGrid w:linePitch="360"/>
        </w:sectPr>
      </w:pPr>
    </w:p>
    <w:p w:rsidR="002F2DD8" w:rsidRDefault="002F2DD8">
      <w:pPr>
        <w:framePr w:w="15480" w:wrap="notBeside" w:vAnchor="text" w:hAnchor="text" w:xAlign="center" w:y="1"/>
        <w:rPr>
          <w:sz w:val="2"/>
          <w:szCs w:val="2"/>
        </w:rPr>
      </w:pPr>
    </w:p>
    <w:p w:rsidR="002F2DD8" w:rsidRDefault="002F2DD8">
      <w:pPr>
        <w:rPr>
          <w:sz w:val="2"/>
          <w:szCs w:val="2"/>
        </w:rPr>
      </w:pPr>
    </w:p>
    <w:p w:rsidR="002F2DD8" w:rsidRDefault="002F2DD8">
      <w:pPr>
        <w:rPr>
          <w:sz w:val="2"/>
          <w:szCs w:val="2"/>
        </w:rPr>
        <w:sectPr w:rsidR="002F2DD8">
          <w:footerReference w:type="even" r:id="rId16"/>
          <w:footerReference w:type="default" r:id="rId17"/>
          <w:headerReference w:type="first" r:id="rId18"/>
          <w:footerReference w:type="first" r:id="rId19"/>
          <w:pgSz w:w="16840" w:h="11900" w:orient="landscape"/>
          <w:pgMar w:top="919" w:right="378" w:bottom="1313" w:left="982" w:header="0" w:footer="3" w:gutter="0"/>
          <w:pgNumType w:start="1"/>
          <w:cols w:space="720"/>
          <w:noEndnote/>
          <w:docGrid w:linePitch="360"/>
        </w:sectPr>
      </w:pPr>
    </w:p>
    <w:p w:rsidR="002F2DD8" w:rsidRDefault="002F2DD8">
      <w:pPr>
        <w:framePr w:w="15480" w:wrap="notBeside" w:vAnchor="text" w:hAnchor="text" w:xAlign="center" w:y="1"/>
        <w:rPr>
          <w:sz w:val="2"/>
          <w:szCs w:val="2"/>
        </w:rPr>
      </w:pPr>
    </w:p>
    <w:p w:rsidR="002F2DD8" w:rsidRDefault="002F2DD8">
      <w:pPr>
        <w:rPr>
          <w:sz w:val="2"/>
          <w:szCs w:val="2"/>
        </w:rPr>
      </w:pPr>
    </w:p>
    <w:p w:rsidR="002F2DD8" w:rsidRDefault="002F2DD8">
      <w:pPr>
        <w:rPr>
          <w:sz w:val="2"/>
          <w:szCs w:val="2"/>
        </w:rPr>
      </w:pPr>
    </w:p>
    <w:sectPr w:rsidR="002F2DD8">
      <w:footerReference w:type="even" r:id="rId20"/>
      <w:footerReference w:type="default" r:id="rId21"/>
      <w:headerReference w:type="first" r:id="rId22"/>
      <w:footerReference w:type="first" r:id="rId23"/>
      <w:type w:val="continuous"/>
      <w:pgSz w:w="16840" w:h="11900" w:orient="landscape"/>
      <w:pgMar w:top="554" w:right="368" w:bottom="1385" w:left="96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D8C" w:rsidRDefault="002E0D8C">
      <w:r>
        <w:separator/>
      </w:r>
    </w:p>
  </w:endnote>
  <w:endnote w:type="continuationSeparator" w:id="0">
    <w:p w:rsidR="002E0D8C" w:rsidRDefault="002E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2608" behindDoc="1" locked="0" layoutInCell="1" allowOverlap="1">
              <wp:simplePos x="0" y="0"/>
              <wp:positionH relativeFrom="page">
                <wp:posOffset>7049770</wp:posOffset>
              </wp:positionH>
              <wp:positionV relativeFrom="page">
                <wp:posOffset>10034905</wp:posOffset>
              </wp:positionV>
              <wp:extent cx="141605" cy="152400"/>
              <wp:effectExtent l="1270" t="0" r="0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2814" w:rsidRPr="00872814">
                            <w:rPr>
                              <w:rStyle w:val="CenturySchoolbook"/>
                              <w:noProof/>
                            </w:rPr>
                            <w:t>10</w:t>
                          </w:r>
                          <w:r>
                            <w:rPr>
                              <w:rStyle w:val="CenturySchoolboo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555.1pt;margin-top:790.15pt;width:11.15pt;height:12pt;z-index:-2516638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2814" w:rsidRPr="00872814">
                      <w:rPr>
                        <w:rStyle w:val="CenturySchoolbook"/>
                        <w:noProof/>
                      </w:rPr>
                      <w:t>10</w:t>
                    </w:r>
                    <w:r>
                      <w:rPr>
                        <w:rStyle w:val="CenturySchoolbook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752" behindDoc="1" locked="0" layoutInCell="1" allowOverlap="1">
              <wp:simplePos x="0" y="0"/>
              <wp:positionH relativeFrom="page">
                <wp:posOffset>9721850</wp:posOffset>
              </wp:positionH>
              <wp:positionV relativeFrom="page">
                <wp:posOffset>7080885</wp:posOffset>
              </wp:positionV>
              <wp:extent cx="127635" cy="146050"/>
              <wp:effectExtent l="0" t="3810" r="0" b="317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65890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10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style="position:absolute;margin-left:765.5pt;margin-top:557.55pt;width:10.05pt;height:11.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65890">
                      <w:rPr>
                        <w:rStyle w:val="a7"/>
                        <w:b/>
                        <w:bCs/>
                        <w:noProof/>
                      </w:rPr>
                      <w:t>10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776" behindDoc="1" locked="0" layoutInCell="1" allowOverlap="1">
              <wp:simplePos x="0" y="0"/>
              <wp:positionH relativeFrom="page">
                <wp:posOffset>9721850</wp:posOffset>
              </wp:positionH>
              <wp:positionV relativeFrom="page">
                <wp:posOffset>7080885</wp:posOffset>
              </wp:positionV>
              <wp:extent cx="64135" cy="146050"/>
              <wp:effectExtent l="0" t="381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65890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765.5pt;margin-top:557.55pt;width:5.05pt;height:11.5pt;z-index:-2516567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65890">
                      <w:rPr>
                        <w:rStyle w:val="a7"/>
                        <w:b/>
                        <w:bCs/>
                        <w:noProof/>
                      </w:rPr>
                      <w:t>9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824" behindDoc="1" locked="0" layoutInCell="1" allowOverlap="1">
              <wp:simplePos x="0" y="0"/>
              <wp:positionH relativeFrom="page">
                <wp:posOffset>9812655</wp:posOffset>
              </wp:positionH>
              <wp:positionV relativeFrom="page">
                <wp:posOffset>7039610</wp:posOffset>
              </wp:positionV>
              <wp:extent cx="64135" cy="146050"/>
              <wp:effectExtent l="1905" t="635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65890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772.65pt;margin-top:554.3pt;width:5.05pt;height:11.5pt;z-index:-2516546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65890">
                      <w:rPr>
                        <w:rStyle w:val="a7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1584" behindDoc="1" locked="0" layoutInCell="1" allowOverlap="1">
              <wp:simplePos x="0" y="0"/>
              <wp:positionH relativeFrom="page">
                <wp:posOffset>7049770</wp:posOffset>
              </wp:positionH>
              <wp:positionV relativeFrom="page">
                <wp:posOffset>10034905</wp:posOffset>
              </wp:positionV>
              <wp:extent cx="141605" cy="152400"/>
              <wp:effectExtent l="127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555.1pt;margin-top:790.15pt;width:11.15pt;height:12pt;z-index:-2516648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3632" behindDoc="1" locked="0" layoutInCell="1" allowOverlap="1">
              <wp:simplePos x="0" y="0"/>
              <wp:positionH relativeFrom="page">
                <wp:posOffset>7049770</wp:posOffset>
              </wp:positionH>
              <wp:positionV relativeFrom="page">
                <wp:posOffset>10034905</wp:posOffset>
              </wp:positionV>
              <wp:extent cx="125095" cy="91440"/>
              <wp:effectExtent l="127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555.1pt;margin-top:790.15pt;width:9.85pt;height:7.2pt;z-index:-2516628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680" behindDoc="1" locked="0" layoutInCell="1" allowOverlap="1">
              <wp:simplePos x="0" y="0"/>
              <wp:positionH relativeFrom="page">
                <wp:posOffset>7054850</wp:posOffset>
              </wp:positionH>
              <wp:positionV relativeFrom="page">
                <wp:posOffset>9998710</wp:posOffset>
              </wp:positionV>
              <wp:extent cx="127635" cy="146050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61ED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9" type="#_x0000_t202" style="position:absolute;margin-left:555.5pt;margin-top:787.3pt;width:10.05pt;height:11.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4FRrw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61ED3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4656" behindDoc="1" locked="0" layoutInCell="1" allowOverlap="1">
              <wp:simplePos x="0" y="0"/>
              <wp:positionH relativeFrom="page">
                <wp:posOffset>7049770</wp:posOffset>
              </wp:positionH>
              <wp:positionV relativeFrom="page">
                <wp:posOffset>10034905</wp:posOffset>
              </wp:positionV>
              <wp:extent cx="141605" cy="152400"/>
              <wp:effectExtent l="127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2814" w:rsidRPr="00872814">
                            <w:rPr>
                              <w:rStyle w:val="CenturySchoolbook"/>
                              <w:noProof/>
                            </w:rPr>
                            <w:t>18</w:t>
                          </w:r>
                          <w:r>
                            <w:rPr>
                              <w:rStyle w:val="CenturySchoolboo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0" type="#_x0000_t202" style="position:absolute;margin-left:555.1pt;margin-top:790.15pt;width:11.15pt;height:12pt;z-index:-2516618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2814" w:rsidRPr="00872814">
                      <w:rPr>
                        <w:rStyle w:val="CenturySchoolbook"/>
                        <w:noProof/>
                      </w:rPr>
                      <w:t>18</w:t>
                    </w:r>
                    <w:r>
                      <w:rPr>
                        <w:rStyle w:val="CenturySchoolbook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704" behindDoc="1" locked="0" layoutInCell="1" allowOverlap="1">
              <wp:simplePos x="0" y="0"/>
              <wp:positionH relativeFrom="page">
                <wp:posOffset>7049770</wp:posOffset>
              </wp:positionH>
              <wp:positionV relativeFrom="page">
                <wp:posOffset>10034905</wp:posOffset>
              </wp:positionV>
              <wp:extent cx="141605" cy="152400"/>
              <wp:effectExtent l="1270" t="0" r="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2814" w:rsidRPr="00872814">
                            <w:rPr>
                              <w:rStyle w:val="CenturySchoolbook"/>
                              <w:noProof/>
                            </w:rPr>
                            <w:t>17</w:t>
                          </w:r>
                          <w:r>
                            <w:rPr>
                              <w:rStyle w:val="CenturySchoolboo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1" type="#_x0000_t202" style="position:absolute;margin-left:555.1pt;margin-top:790.15pt;width:11.15pt;height:12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2814" w:rsidRPr="00872814">
                      <w:rPr>
                        <w:rStyle w:val="CenturySchoolbook"/>
                        <w:noProof/>
                      </w:rPr>
                      <w:t>17</w:t>
                    </w:r>
                    <w:r>
                      <w:rPr>
                        <w:rStyle w:val="CenturySchoolbook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7084060</wp:posOffset>
              </wp:positionH>
              <wp:positionV relativeFrom="page">
                <wp:posOffset>9984105</wp:posOffset>
              </wp:positionV>
              <wp:extent cx="127635" cy="146050"/>
              <wp:effectExtent l="0" t="1905" r="4445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2814" w:rsidRPr="00872814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2" type="#_x0000_t202" style="position:absolute;margin-left:557.8pt;margin-top:786.15pt;width:10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/9rwIAAK8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2814" w:rsidRPr="00872814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848" behindDoc="1" locked="0" layoutInCell="1" allowOverlap="1">
              <wp:simplePos x="0" y="0"/>
              <wp:positionH relativeFrom="page">
                <wp:posOffset>9721850</wp:posOffset>
              </wp:positionH>
              <wp:positionV relativeFrom="page">
                <wp:posOffset>7080885</wp:posOffset>
              </wp:positionV>
              <wp:extent cx="64135" cy="146050"/>
              <wp:effectExtent l="0" t="3810" r="0" b="317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65890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765.5pt;margin-top:557.55pt;width:5.05pt;height:11.5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65890">
                      <w:rPr>
                        <w:rStyle w:val="a7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872" behindDoc="1" locked="0" layoutInCell="1" allowOverlap="1">
              <wp:simplePos x="0" y="0"/>
              <wp:positionH relativeFrom="page">
                <wp:posOffset>9721850</wp:posOffset>
              </wp:positionH>
              <wp:positionV relativeFrom="page">
                <wp:posOffset>7080885</wp:posOffset>
              </wp:positionV>
              <wp:extent cx="64135" cy="146050"/>
              <wp:effectExtent l="0" t="3810" r="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2814" w:rsidRPr="00872814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style="position:absolute;margin-left:765.5pt;margin-top:557.55pt;width:5.05pt;height:11.5pt;z-index:-2516526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2814" w:rsidRPr="00872814">
                      <w:rPr>
                        <w:rStyle w:val="a7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D8C" w:rsidRDefault="002E0D8C"/>
  </w:footnote>
  <w:footnote w:type="continuationSeparator" w:id="0">
    <w:p w:rsidR="002E0D8C" w:rsidRDefault="002E0D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903" w:rsidRDefault="0063290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800" behindDoc="1" locked="0" layoutInCell="1" allowOverlap="1">
              <wp:simplePos x="0" y="0"/>
              <wp:positionH relativeFrom="page">
                <wp:posOffset>3808095</wp:posOffset>
              </wp:positionH>
              <wp:positionV relativeFrom="page">
                <wp:posOffset>403860</wp:posOffset>
              </wp:positionV>
              <wp:extent cx="116840" cy="146050"/>
              <wp:effectExtent l="0" t="3810" r="127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84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2903" w:rsidRDefault="006329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) 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299.85pt;margin-top:31.8pt;width:9.2pt;height:11.5pt;z-index:-2516556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" filled="f" stroked="f">
              <v:textbox style="mso-fit-shape-to-text:t" inset="0,0,0,0">
                <w:txbxContent>
                  <w:p w:rsidR="00632903" w:rsidRDefault="0063290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) 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51F4"/>
    <w:multiLevelType w:val="multilevel"/>
    <w:tmpl w:val="7E62EAC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291753"/>
    <w:multiLevelType w:val="multilevel"/>
    <w:tmpl w:val="03E01CFA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57CA9"/>
    <w:multiLevelType w:val="hybridMultilevel"/>
    <w:tmpl w:val="1AF454EA"/>
    <w:lvl w:ilvl="0" w:tplc="8AA42684">
      <w:start w:val="2"/>
      <w:numFmt w:val="decimal"/>
      <w:lvlText w:val="%1."/>
      <w:lvlJc w:val="left"/>
      <w:pPr>
        <w:ind w:left="2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0" w:hanging="360"/>
      </w:pPr>
    </w:lvl>
    <w:lvl w:ilvl="2" w:tplc="0419001B" w:tentative="1">
      <w:start w:val="1"/>
      <w:numFmt w:val="lowerRoman"/>
      <w:lvlText w:val="%3."/>
      <w:lvlJc w:val="right"/>
      <w:pPr>
        <w:ind w:left="4420" w:hanging="180"/>
      </w:pPr>
    </w:lvl>
    <w:lvl w:ilvl="3" w:tplc="0419000F" w:tentative="1">
      <w:start w:val="1"/>
      <w:numFmt w:val="decimal"/>
      <w:lvlText w:val="%4."/>
      <w:lvlJc w:val="left"/>
      <w:pPr>
        <w:ind w:left="5140" w:hanging="360"/>
      </w:pPr>
    </w:lvl>
    <w:lvl w:ilvl="4" w:tplc="04190019" w:tentative="1">
      <w:start w:val="1"/>
      <w:numFmt w:val="lowerLetter"/>
      <w:lvlText w:val="%5."/>
      <w:lvlJc w:val="left"/>
      <w:pPr>
        <w:ind w:left="5860" w:hanging="360"/>
      </w:pPr>
    </w:lvl>
    <w:lvl w:ilvl="5" w:tplc="0419001B" w:tentative="1">
      <w:start w:val="1"/>
      <w:numFmt w:val="lowerRoman"/>
      <w:lvlText w:val="%6."/>
      <w:lvlJc w:val="right"/>
      <w:pPr>
        <w:ind w:left="6580" w:hanging="180"/>
      </w:pPr>
    </w:lvl>
    <w:lvl w:ilvl="6" w:tplc="0419000F" w:tentative="1">
      <w:start w:val="1"/>
      <w:numFmt w:val="decimal"/>
      <w:lvlText w:val="%7."/>
      <w:lvlJc w:val="left"/>
      <w:pPr>
        <w:ind w:left="7300" w:hanging="360"/>
      </w:pPr>
    </w:lvl>
    <w:lvl w:ilvl="7" w:tplc="04190019" w:tentative="1">
      <w:start w:val="1"/>
      <w:numFmt w:val="lowerLetter"/>
      <w:lvlText w:val="%8."/>
      <w:lvlJc w:val="left"/>
      <w:pPr>
        <w:ind w:left="8020" w:hanging="360"/>
      </w:pPr>
    </w:lvl>
    <w:lvl w:ilvl="8" w:tplc="041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3" w15:restartNumberingAfterBreak="0">
    <w:nsid w:val="089B43BF"/>
    <w:multiLevelType w:val="multilevel"/>
    <w:tmpl w:val="8F1005F4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F94F9B"/>
    <w:multiLevelType w:val="multilevel"/>
    <w:tmpl w:val="68EEF10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C21CA7"/>
    <w:multiLevelType w:val="multilevel"/>
    <w:tmpl w:val="B10A64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2B5739"/>
    <w:multiLevelType w:val="multilevel"/>
    <w:tmpl w:val="F840644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3E4A89"/>
    <w:multiLevelType w:val="multilevel"/>
    <w:tmpl w:val="757EC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647F1A"/>
    <w:multiLevelType w:val="multilevel"/>
    <w:tmpl w:val="D0E0C7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084686"/>
    <w:multiLevelType w:val="multilevel"/>
    <w:tmpl w:val="7E14519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2950DB"/>
    <w:multiLevelType w:val="multilevel"/>
    <w:tmpl w:val="67BC05AC"/>
    <w:lvl w:ilvl="0">
      <w:start w:val="6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470BDF"/>
    <w:multiLevelType w:val="multilevel"/>
    <w:tmpl w:val="41A26540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715815"/>
    <w:multiLevelType w:val="multilevel"/>
    <w:tmpl w:val="E48695DC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E109EE"/>
    <w:multiLevelType w:val="multilevel"/>
    <w:tmpl w:val="465E11AA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AE12556"/>
    <w:multiLevelType w:val="multilevel"/>
    <w:tmpl w:val="3604BC6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AE6978"/>
    <w:multiLevelType w:val="multilevel"/>
    <w:tmpl w:val="DDE64A5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2B79F1"/>
    <w:multiLevelType w:val="multilevel"/>
    <w:tmpl w:val="B198B7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8B5C89"/>
    <w:multiLevelType w:val="multilevel"/>
    <w:tmpl w:val="8BA4B3C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7A435C"/>
    <w:multiLevelType w:val="multilevel"/>
    <w:tmpl w:val="B4907A7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B2153B"/>
    <w:multiLevelType w:val="multilevel"/>
    <w:tmpl w:val="48D0A7D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D67FE6"/>
    <w:multiLevelType w:val="multilevel"/>
    <w:tmpl w:val="F202F7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6A13DB4"/>
    <w:multiLevelType w:val="multilevel"/>
    <w:tmpl w:val="AF6A0EBA"/>
    <w:lvl w:ilvl="0">
      <w:start w:val="1"/>
      <w:numFmt w:val="decimal"/>
      <w:lvlText w:val="2.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580F67"/>
    <w:multiLevelType w:val="multilevel"/>
    <w:tmpl w:val="42A40F2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0"/>
  </w:num>
  <w:num w:numId="4">
    <w:abstractNumId w:val="1"/>
  </w:num>
  <w:num w:numId="5">
    <w:abstractNumId w:val="21"/>
  </w:num>
  <w:num w:numId="6">
    <w:abstractNumId w:val="10"/>
  </w:num>
  <w:num w:numId="7">
    <w:abstractNumId w:val="4"/>
  </w:num>
  <w:num w:numId="8">
    <w:abstractNumId w:val="22"/>
  </w:num>
  <w:num w:numId="9">
    <w:abstractNumId w:val="11"/>
  </w:num>
  <w:num w:numId="10">
    <w:abstractNumId w:val="14"/>
  </w:num>
  <w:num w:numId="11">
    <w:abstractNumId w:val="18"/>
  </w:num>
  <w:num w:numId="12">
    <w:abstractNumId w:val="9"/>
  </w:num>
  <w:num w:numId="13">
    <w:abstractNumId w:val="7"/>
  </w:num>
  <w:num w:numId="14">
    <w:abstractNumId w:val="3"/>
  </w:num>
  <w:num w:numId="15">
    <w:abstractNumId w:val="17"/>
  </w:num>
  <w:num w:numId="16">
    <w:abstractNumId w:val="15"/>
  </w:num>
  <w:num w:numId="17">
    <w:abstractNumId w:val="12"/>
  </w:num>
  <w:num w:numId="18">
    <w:abstractNumId w:val="13"/>
  </w:num>
  <w:num w:numId="19">
    <w:abstractNumId w:val="6"/>
  </w:num>
  <w:num w:numId="20">
    <w:abstractNumId w:val="16"/>
  </w:num>
  <w:num w:numId="21">
    <w:abstractNumId w:val="20"/>
  </w:num>
  <w:num w:numId="22">
    <w:abstractNumId w:val="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DD8"/>
    <w:rsid w:val="00010850"/>
    <w:rsid w:val="000B29EC"/>
    <w:rsid w:val="000C4CC2"/>
    <w:rsid w:val="000C6FAE"/>
    <w:rsid w:val="00151BD4"/>
    <w:rsid w:val="001724C1"/>
    <w:rsid w:val="001A5D46"/>
    <w:rsid w:val="0024232B"/>
    <w:rsid w:val="00275626"/>
    <w:rsid w:val="002E0D8C"/>
    <w:rsid w:val="002E3EE8"/>
    <w:rsid w:val="002E52C3"/>
    <w:rsid w:val="002F2DD8"/>
    <w:rsid w:val="00340489"/>
    <w:rsid w:val="0036078A"/>
    <w:rsid w:val="00361ED3"/>
    <w:rsid w:val="00362B4E"/>
    <w:rsid w:val="00387625"/>
    <w:rsid w:val="003B0074"/>
    <w:rsid w:val="003C586C"/>
    <w:rsid w:val="003E360B"/>
    <w:rsid w:val="00406440"/>
    <w:rsid w:val="00465890"/>
    <w:rsid w:val="00475BC5"/>
    <w:rsid w:val="00507D98"/>
    <w:rsid w:val="005201D4"/>
    <w:rsid w:val="00547B59"/>
    <w:rsid w:val="00585CC8"/>
    <w:rsid w:val="005F1488"/>
    <w:rsid w:val="00601813"/>
    <w:rsid w:val="00632903"/>
    <w:rsid w:val="00643EFD"/>
    <w:rsid w:val="0068413F"/>
    <w:rsid w:val="00730249"/>
    <w:rsid w:val="00752843"/>
    <w:rsid w:val="007908FA"/>
    <w:rsid w:val="00872814"/>
    <w:rsid w:val="008E11F0"/>
    <w:rsid w:val="008E3593"/>
    <w:rsid w:val="008E39FA"/>
    <w:rsid w:val="00961D72"/>
    <w:rsid w:val="00963047"/>
    <w:rsid w:val="009B2193"/>
    <w:rsid w:val="009E10F7"/>
    <w:rsid w:val="00A42572"/>
    <w:rsid w:val="00AC6FCC"/>
    <w:rsid w:val="00AE10FD"/>
    <w:rsid w:val="00AF6331"/>
    <w:rsid w:val="00C01AE7"/>
    <w:rsid w:val="00C028AA"/>
    <w:rsid w:val="00C12422"/>
    <w:rsid w:val="00C6143A"/>
    <w:rsid w:val="00D10EB0"/>
    <w:rsid w:val="00D212E7"/>
    <w:rsid w:val="00D44DE0"/>
    <w:rsid w:val="00DB54A8"/>
    <w:rsid w:val="00E57427"/>
    <w:rsid w:val="00E6150C"/>
    <w:rsid w:val="00E81BF8"/>
    <w:rsid w:val="00E8253C"/>
    <w:rsid w:val="00F3286E"/>
    <w:rsid w:val="00FE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FEB9EB-8FF7-4268-838E-F59E1CDD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enturySchoolbook">
    <w:name w:val="Колонтитул + Century Schoolbook;Не 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Колонтитул + 11 pt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0pt">
    <w:name w:val="Основной текст (2) + 8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ArialUnicodeMS24pt">
    <w:name w:val="Основной текст (9) + Arial Unicode MS;24 pt;Курсив"/>
    <w:basedOn w:val="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92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3">
    <w:name w:val="Основной текст (9) +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7">
    <w:name w:val="Заголовок №2_"/>
    <w:basedOn w:val="a0"/>
    <w:link w:val="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29">
    <w:name w:val="Заголовок №2"/>
    <w:basedOn w:val="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a">
    <w:name w:val="Заголовок №2 + Полужирный"/>
    <w:basedOn w:val="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65pt">
    <w:name w:val="Основной текст (2) + Trebuchet MS;6;5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1pt3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11pt4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Колонтитул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8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0" w:lineRule="atLeast"/>
      <w:ind w:firstLine="6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59" w:lineRule="exact"/>
      <w:ind w:firstLine="74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60" w:line="0" w:lineRule="atLeast"/>
      <w:jc w:val="righ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420" w:line="461" w:lineRule="exac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420" w:after="420" w:line="49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after="720" w:line="317" w:lineRule="exact"/>
      <w:ind w:firstLine="18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120" w:line="0" w:lineRule="atLeast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8">
    <w:name w:val="Заголовок №2"/>
    <w:basedOn w:val="a"/>
    <w:link w:val="27"/>
    <w:pPr>
      <w:shd w:val="clear" w:color="auto" w:fill="FFFFFF"/>
      <w:spacing w:before="120" w:line="0" w:lineRule="atLeast"/>
      <w:outlineLvl w:val="1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5F14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1488"/>
    <w:rPr>
      <w:color w:val="000000"/>
    </w:rPr>
  </w:style>
  <w:style w:type="paragraph" w:styleId="ab">
    <w:name w:val="footer"/>
    <w:basedOn w:val="a"/>
    <w:link w:val="ac"/>
    <w:uiPriority w:val="99"/>
    <w:unhideWhenUsed/>
    <w:rsid w:val="005F14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1488"/>
    <w:rPr>
      <w:color w:val="000000"/>
    </w:rPr>
  </w:style>
  <w:style w:type="paragraph" w:styleId="ad">
    <w:name w:val="List Paragraph"/>
    <w:basedOn w:val="a"/>
    <w:uiPriority w:val="34"/>
    <w:qFormat/>
    <w:rsid w:val="00DB54A8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E359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E359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oter" Target="footer12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3.xml"/><Relationship Id="rId10" Type="http://schemas.openxmlformats.org/officeDocument/2006/relationships/header" Target="header1.xml"/><Relationship Id="rId19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19</Pages>
  <Words>6015</Words>
  <Characters>34290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Ткачева</cp:lastModifiedBy>
  <cp:revision>55</cp:revision>
  <cp:lastPrinted>2024-04-23T05:53:00Z</cp:lastPrinted>
  <dcterms:created xsi:type="dcterms:W3CDTF">2024-02-15T05:44:00Z</dcterms:created>
  <dcterms:modified xsi:type="dcterms:W3CDTF">2025-03-27T12:23:00Z</dcterms:modified>
</cp:coreProperties>
</file>